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12"/>
        </w:rPr>
        <w:id w:val="1661817500"/>
        <w:docPartObj>
          <w:docPartGallery w:val="Cover Pages"/>
          <w:docPartUnique/>
        </w:docPartObj>
      </w:sdtPr>
      <w:sdtEndPr>
        <w:rPr>
          <w:sz w:val="24"/>
        </w:rPr>
      </w:sdtEndPr>
      <w:sdtContent>
        <w:p w14:paraId="4016027B" w14:textId="70D1D8D3" w:rsidR="00433AA3" w:rsidRDefault="005A57D2">
          <w:pPr>
            <w:rPr>
              <w:sz w:val="12"/>
            </w:rPr>
          </w:pPr>
          <w:r>
            <w:rPr>
              <w:rFonts w:eastAsiaTheme="majorEastAsia"/>
              <w:noProof/>
              <w:lang w:val="es-CO" w:eastAsia="es-CO"/>
            </w:rPr>
            <w:drawing>
              <wp:anchor distT="0" distB="0" distL="118745" distR="118745" simplePos="0" relativeHeight="251620864" behindDoc="1" locked="0" layoutInCell="0" allowOverlap="1" wp14:anchorId="2842D135" wp14:editId="79327CFB">
                <wp:simplePos x="0" y="0"/>
                <wp:positionH relativeFrom="margin">
                  <wp:posOffset>-813435</wp:posOffset>
                </wp:positionH>
                <wp:positionV relativeFrom="page">
                  <wp:posOffset>257174</wp:posOffset>
                </wp:positionV>
                <wp:extent cx="7029450" cy="9363075"/>
                <wp:effectExtent l="0" t="0" r="0" b="9525"/>
                <wp:wrapNone/>
                <wp:docPr id="120" name="Picture 120"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rotWithShape="1">
                        <a:blip r:embed="rId8"/>
                        <a:srcRect r="10426" b="375"/>
                        <a:stretch/>
                      </pic:blipFill>
                      <pic:spPr bwMode="auto">
                        <a:xfrm>
                          <a:off x="0" y="0"/>
                          <a:ext cx="7029450" cy="9363075"/>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a:ln>
                          <a:noFill/>
                        </a:ln>
                        <a:extLst>
                          <a:ext uri="{53640926-AAD7-44d8-BBD7-CCE9431645EC}">
                            <a14:shadowObscured xmlns:cx1="http://schemas.microsoft.com/office/drawing/2015/9/8/chartex"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9EE72" w14:textId="5DFF8F0F" w:rsidR="00433AA3" w:rsidRDefault="00C54182">
          <w:pPr>
            <w:spacing w:before="4960" w:after="40"/>
            <w:jc w:val="right"/>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ítulo"/>
              <w:tag w:val=""/>
              <w:id w:val="-137116777"/>
              <w:placeholder>
                <w:docPart w:val="80F0C596B997EC439782370712941E61"/>
              </w:placeholder>
              <w:dataBinding w:prefixMappings="xmlns:ns0='http://purl.org/dc/elements/1.1/' xmlns:ns1='http://schemas.openxmlformats.org/package/2006/metadata/core-properties' " w:xpath="/ns1:coreProperties[1]/ns0:title[1]" w:storeItemID="{6C3C8BC8-F283-45AE-878A-BAB7291924A1}"/>
              <w:text/>
            </w:sdtPr>
            <w:sdtEndPr/>
            <w:sdtContent>
              <w:r w:rsidR="00433AA3">
                <w:rPr>
                  <w:rFonts w:asciiTheme="majorHAnsi" w:eastAsiaTheme="majorEastAsia" w:hAnsiTheme="majorHAnsi" w:cstheme="majorBidi"/>
                  <w:b/>
                  <w:color w:val="FFFFFF" w:themeColor="background1"/>
                  <w:sz w:val="72"/>
                  <w:szCs w:val="72"/>
                </w:rPr>
                <w:t>PLAN ANTICORRUPCIÓN Y DE ATENCIÓN AL CIUDADANO</w:t>
              </w:r>
              <w:r w:rsidR="005A57D2">
                <w:rPr>
                  <w:rFonts w:asciiTheme="majorHAnsi" w:eastAsiaTheme="majorEastAsia" w:hAnsiTheme="majorHAnsi" w:cstheme="majorBidi"/>
                  <w:b/>
                  <w:color w:val="FFFFFF" w:themeColor="background1"/>
                  <w:sz w:val="72"/>
                  <w:szCs w:val="72"/>
                </w:rPr>
                <w:t xml:space="preserve"> 2017</w:t>
              </w:r>
            </w:sdtContent>
          </w:sdt>
        </w:p>
        <w:sdt>
          <w:sdtPr>
            <w:rPr>
              <w:rFonts w:asciiTheme="majorHAnsi" w:hAnsiTheme="majorHAnsi"/>
              <w:b/>
              <w:noProof/>
              <w:color w:val="FFFFFF" w:themeColor="background1"/>
              <w:sz w:val="32"/>
              <w:szCs w:val="28"/>
            </w:rPr>
            <w:alias w:val="Subtítulo"/>
            <w:tag w:val="Subtítulo"/>
            <w:id w:val="9177682"/>
            <w:text/>
          </w:sdtPr>
          <w:sdtEndPr/>
          <w:sdtContent>
            <w:p w14:paraId="25ED4303" w14:textId="70904898" w:rsidR="00433AA3" w:rsidRPr="00F72F9A" w:rsidRDefault="00F05630">
              <w:pPr>
                <w:spacing w:after="440"/>
                <w:jc w:val="right"/>
                <w:rPr>
                  <w:rFonts w:asciiTheme="majorHAnsi" w:hAnsiTheme="majorHAnsi"/>
                  <w:b/>
                  <w:noProof/>
                  <w:color w:val="FFFFFF" w:themeColor="background1"/>
                  <w:sz w:val="32"/>
                  <w:szCs w:val="28"/>
                </w:rPr>
              </w:pPr>
              <w:r w:rsidRPr="00F72F9A">
                <w:rPr>
                  <w:rFonts w:asciiTheme="majorHAnsi" w:hAnsiTheme="majorHAnsi"/>
                  <w:b/>
                  <w:noProof/>
                  <w:color w:val="FFFFFF" w:themeColor="background1"/>
                  <w:sz w:val="32"/>
                  <w:szCs w:val="28"/>
                </w:rPr>
                <w:t>Empresa de Renovación y Desarrollo Urbano de Bogotá, D.C.</w:t>
              </w:r>
            </w:p>
          </w:sdtContent>
        </w:sdt>
        <w:p w14:paraId="34F0AF26" w14:textId="0A7354CA" w:rsidR="00433AA3" w:rsidRPr="005A57D2" w:rsidRDefault="005A57D2" w:rsidP="005A57D2">
          <w:r w:rsidRPr="00F05630">
            <w:rPr>
              <w:rFonts w:ascii="Free 3 of 9" w:hAnsi="Free 3 of 9" w:cs="Free 3 of 9"/>
              <w:b/>
              <w:noProof/>
              <w:sz w:val="56"/>
              <w:szCs w:val="56"/>
              <w:lang w:val="es-CO" w:eastAsia="es-CO"/>
            </w:rPr>
            <w:drawing>
              <wp:anchor distT="0" distB="0" distL="114300" distR="114300" simplePos="0" relativeHeight="251659264" behindDoc="0" locked="0" layoutInCell="1" allowOverlap="1" wp14:anchorId="04427F62" wp14:editId="69BE0138">
                <wp:simplePos x="0" y="0"/>
                <wp:positionH relativeFrom="column">
                  <wp:posOffset>-812800</wp:posOffset>
                </wp:positionH>
                <wp:positionV relativeFrom="paragraph">
                  <wp:posOffset>3449955</wp:posOffset>
                </wp:positionV>
                <wp:extent cx="1895475" cy="57800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9" cstate="print">
                          <a:extLst>
                            <a:ext uri="{28A0092B-C50C-407E-A947-70E740481C1C}">
                              <a14:useLocalDpi xmlns:a14="http://schemas.microsoft.com/office/drawing/2010/main" val="0"/>
                            </a:ext>
                          </a:extLst>
                        </a:blip>
                        <a:srcRect t="18368" b="12585"/>
                        <a:stretch/>
                      </pic:blipFill>
                      <pic:spPr bwMode="auto">
                        <a:xfrm>
                          <a:off x="0" y="0"/>
                          <a:ext cx="1895475" cy="57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AA3">
            <w:br w:type="page"/>
          </w:r>
        </w:p>
      </w:sdtContent>
    </w:sdt>
    <w:sdt>
      <w:sdtPr>
        <w:rPr>
          <w:rFonts w:asciiTheme="minorHAnsi" w:eastAsiaTheme="minorEastAsia" w:hAnsiTheme="minorHAnsi" w:cstheme="minorBidi"/>
          <w:b/>
          <w:color w:val="000000" w:themeColor="text1"/>
          <w:sz w:val="24"/>
          <w:szCs w:val="24"/>
          <w:lang w:val="es-ES" w:eastAsia="es-ES"/>
        </w:rPr>
        <w:id w:val="1991525785"/>
        <w:docPartObj>
          <w:docPartGallery w:val="Table of Contents"/>
          <w:docPartUnique/>
        </w:docPartObj>
      </w:sdtPr>
      <w:sdtEndPr>
        <w:rPr>
          <w:bCs/>
          <w:color w:val="auto"/>
        </w:rPr>
      </w:sdtEndPr>
      <w:sdtContent>
        <w:p w14:paraId="57D864BF" w14:textId="5DD76695" w:rsidR="00B555FE" w:rsidRPr="00462743" w:rsidRDefault="00086BC9">
          <w:pPr>
            <w:pStyle w:val="TtuloTDC"/>
            <w:rPr>
              <w:rFonts w:ascii="Arial" w:hAnsi="Arial" w:cs="Arial"/>
              <w:b/>
              <w:color w:val="000000" w:themeColor="text1"/>
            </w:rPr>
          </w:pPr>
          <w:r>
            <w:rPr>
              <w:rFonts w:ascii="Arial" w:hAnsi="Arial" w:cs="Arial"/>
              <w:b/>
              <w:color w:val="000000" w:themeColor="text1"/>
              <w:sz w:val="24"/>
              <w:szCs w:val="24"/>
              <w:lang w:val="es-ES"/>
            </w:rPr>
            <w:t>CONTENIDO</w:t>
          </w:r>
          <w:r w:rsidR="00B555FE">
            <w:rPr>
              <w:rFonts w:ascii="Arial" w:hAnsi="Arial" w:cs="Arial"/>
              <w:b/>
              <w:color w:val="000000" w:themeColor="text1"/>
              <w:lang w:val="es-ES"/>
            </w:rPr>
            <w:br/>
          </w:r>
        </w:p>
        <w:p w14:paraId="6EED2CBF" w14:textId="33543C1B" w:rsidR="00462743" w:rsidRPr="00462743" w:rsidRDefault="00B555FE">
          <w:pPr>
            <w:pStyle w:val="TDC1"/>
            <w:tabs>
              <w:tab w:val="left" w:pos="440"/>
              <w:tab w:val="right" w:leader="dot" w:pos="8488"/>
            </w:tabs>
            <w:rPr>
              <w:rFonts w:ascii="Arial" w:hAnsi="Arial" w:cs="Arial"/>
              <w:noProof/>
              <w:sz w:val="22"/>
              <w:szCs w:val="22"/>
              <w:lang w:val="es-CO" w:eastAsia="es-CO"/>
            </w:rPr>
          </w:pPr>
          <w:r w:rsidRPr="00462743">
            <w:rPr>
              <w:rFonts w:ascii="Arial" w:hAnsi="Arial" w:cs="Arial"/>
            </w:rPr>
            <w:fldChar w:fldCharType="begin"/>
          </w:r>
          <w:r w:rsidRPr="00462743">
            <w:rPr>
              <w:rFonts w:ascii="Arial" w:hAnsi="Arial" w:cs="Arial"/>
            </w:rPr>
            <w:instrText xml:space="preserve"> TOC \o "1-3" \h \z \u </w:instrText>
          </w:r>
          <w:r w:rsidRPr="00462743">
            <w:rPr>
              <w:rFonts w:ascii="Arial" w:hAnsi="Arial" w:cs="Arial"/>
            </w:rPr>
            <w:fldChar w:fldCharType="separate"/>
          </w:r>
          <w:hyperlink w:anchor="_Toc447026823" w:history="1">
            <w:r w:rsidR="00462743" w:rsidRPr="00462743">
              <w:rPr>
                <w:rStyle w:val="Hipervnculo"/>
                <w:rFonts w:ascii="Arial" w:hAnsi="Arial" w:cs="Arial"/>
                <w:noProof/>
              </w:rPr>
              <w:t>1.</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INTRODUCCIÓN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_Toc447026823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3</w:t>
            </w:r>
            <w:r w:rsidR="00462743" w:rsidRPr="00462743">
              <w:rPr>
                <w:rFonts w:ascii="Arial" w:hAnsi="Arial" w:cs="Arial"/>
                <w:noProof/>
                <w:webHidden/>
              </w:rPr>
              <w:fldChar w:fldCharType="end"/>
            </w:r>
          </w:hyperlink>
        </w:p>
        <w:p w14:paraId="1BDA9812" w14:textId="46CEEE7F"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24" w:history="1">
            <w:r w:rsidR="00462743" w:rsidRPr="00462743">
              <w:rPr>
                <w:rStyle w:val="Hipervnculo"/>
                <w:rFonts w:ascii="Arial" w:hAnsi="Arial" w:cs="Arial"/>
                <w:noProof/>
              </w:rPr>
              <w:t>2.</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 xml:space="preserve">RESEÑA DE </w:t>
            </w:r>
            <w:r w:rsidR="00C83F87">
              <w:rPr>
                <w:rStyle w:val="Hipervnculo"/>
                <w:rFonts w:ascii="Arial" w:hAnsi="Arial" w:cs="Arial"/>
                <w:noProof/>
              </w:rPr>
              <w:t>LA EMPRESA DE REOVACIÓN Y DESARROLLO URBANO DE BOGOTÁ</w:t>
            </w:r>
            <w:r w:rsidR="0019390E">
              <w:rPr>
                <w:rStyle w:val="Hipervnculo"/>
                <w:rFonts w:ascii="Arial" w:hAnsi="Arial" w:cs="Arial"/>
                <w:noProof/>
              </w:rPr>
              <w:t>,</w:t>
            </w:r>
            <w:r w:rsidR="001B0500">
              <w:rPr>
                <w:rStyle w:val="Hipervnculo"/>
                <w:rFonts w:ascii="Arial" w:hAnsi="Arial" w:cs="Arial"/>
                <w:noProof/>
              </w:rPr>
              <w:t xml:space="preserve"> D.C.</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_Toc447026824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4</w:t>
            </w:r>
            <w:r w:rsidR="00462743" w:rsidRPr="00462743">
              <w:rPr>
                <w:rFonts w:ascii="Arial" w:hAnsi="Arial" w:cs="Arial"/>
                <w:noProof/>
                <w:webHidden/>
              </w:rPr>
              <w:fldChar w:fldCharType="end"/>
            </w:r>
          </w:hyperlink>
        </w:p>
        <w:p w14:paraId="2C08A79B" w14:textId="77EEB127"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25" w:history="1">
            <w:r w:rsidR="00462743" w:rsidRPr="00462743">
              <w:rPr>
                <w:rStyle w:val="Hipervnculo"/>
                <w:rFonts w:ascii="Arial" w:hAnsi="Arial" w:cs="Arial"/>
                <w:noProof/>
              </w:rPr>
              <w:t>3.</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ELEMENTOS ESTRATÉGICOS</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_Toc447026825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5</w:t>
            </w:r>
            <w:r w:rsidR="00462743" w:rsidRPr="00462743">
              <w:rPr>
                <w:rFonts w:ascii="Arial" w:hAnsi="Arial" w:cs="Arial"/>
                <w:noProof/>
                <w:webHidden/>
              </w:rPr>
              <w:fldChar w:fldCharType="end"/>
            </w:r>
          </w:hyperlink>
        </w:p>
        <w:p w14:paraId="6312C092" w14:textId="19A82ACF"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26" w:history="1">
            <w:r w:rsidR="00462743" w:rsidRPr="00462743">
              <w:rPr>
                <w:rStyle w:val="Hipervnculo"/>
                <w:rFonts w:ascii="Arial" w:hAnsi="Arial" w:cs="Arial"/>
                <w:noProof/>
              </w:rPr>
              <w:t>3.1.</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FUNCIÓN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_Toc447026826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5</w:t>
            </w:r>
            <w:r w:rsidR="00462743" w:rsidRPr="00462743">
              <w:rPr>
                <w:rFonts w:ascii="Arial" w:hAnsi="Arial" w:cs="Arial"/>
                <w:noProof/>
                <w:webHidden/>
              </w:rPr>
              <w:fldChar w:fldCharType="end"/>
            </w:r>
          </w:hyperlink>
        </w:p>
        <w:p w14:paraId="61728405" w14:textId="252E8C07"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27" w:history="1">
            <w:r w:rsidR="00462743" w:rsidRPr="00462743">
              <w:rPr>
                <w:rStyle w:val="Hipervnculo"/>
                <w:rFonts w:ascii="Arial" w:hAnsi="Arial" w:cs="Arial"/>
                <w:noProof/>
              </w:rPr>
              <w:t>3.2.</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OBJETIVOS ESTRATÉGICOS.</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_Toc447026827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6</w:t>
            </w:r>
            <w:r w:rsidR="00462743" w:rsidRPr="00462743">
              <w:rPr>
                <w:rFonts w:ascii="Arial" w:hAnsi="Arial" w:cs="Arial"/>
                <w:noProof/>
                <w:webHidden/>
              </w:rPr>
              <w:fldChar w:fldCharType="end"/>
            </w:r>
          </w:hyperlink>
        </w:p>
        <w:p w14:paraId="013F8BA3" w14:textId="707E1E52"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28" w:history="1">
            <w:r w:rsidR="00462743" w:rsidRPr="00462743">
              <w:rPr>
                <w:rStyle w:val="Hipervnculo"/>
                <w:rFonts w:ascii="Arial" w:hAnsi="Arial" w:cs="Arial"/>
                <w:noProof/>
              </w:rPr>
              <w:t>3.3.</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POLÍTICA DEL SISTEMA INTEGRADO DE GESTIÓN.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_Toc447026828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6</w:t>
            </w:r>
            <w:r w:rsidR="00462743" w:rsidRPr="00462743">
              <w:rPr>
                <w:rFonts w:ascii="Arial" w:hAnsi="Arial" w:cs="Arial"/>
                <w:noProof/>
                <w:webHidden/>
              </w:rPr>
              <w:fldChar w:fldCharType="end"/>
            </w:r>
          </w:hyperlink>
        </w:p>
        <w:p w14:paraId="7DDC9B31" w14:textId="3B6EAA7D"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29" w:history="1">
            <w:r w:rsidR="00462743" w:rsidRPr="00462743">
              <w:rPr>
                <w:rStyle w:val="Hipervnculo"/>
                <w:rFonts w:ascii="Arial" w:hAnsi="Arial" w:cs="Arial"/>
                <w:noProof/>
              </w:rPr>
              <w:t>4.</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FUNDAMENTO LEGAL</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_Toc447026829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8</w:t>
            </w:r>
            <w:r w:rsidR="00462743" w:rsidRPr="00462743">
              <w:rPr>
                <w:rFonts w:ascii="Arial" w:hAnsi="Arial" w:cs="Arial"/>
                <w:noProof/>
                <w:webHidden/>
              </w:rPr>
              <w:fldChar w:fldCharType="end"/>
            </w:r>
          </w:hyperlink>
        </w:p>
        <w:p w14:paraId="133AA2BD" w14:textId="7B469FA4"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30" w:history="1">
            <w:r w:rsidR="00462743" w:rsidRPr="00462743">
              <w:rPr>
                <w:rStyle w:val="Hipervnculo"/>
                <w:rFonts w:ascii="Arial" w:hAnsi="Arial" w:cs="Arial"/>
                <w:noProof/>
              </w:rPr>
              <w:t>5.</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OBJETIVOS DEL PLAN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_Toc447026830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9</w:t>
            </w:r>
            <w:r w:rsidR="00462743" w:rsidRPr="00462743">
              <w:rPr>
                <w:rFonts w:ascii="Arial" w:hAnsi="Arial" w:cs="Arial"/>
                <w:noProof/>
                <w:webHidden/>
              </w:rPr>
              <w:fldChar w:fldCharType="end"/>
            </w:r>
          </w:hyperlink>
        </w:p>
        <w:p w14:paraId="4B81D5F2" w14:textId="0ACDEA43"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31" w:history="1">
            <w:r w:rsidR="00462743" w:rsidRPr="00462743">
              <w:rPr>
                <w:rStyle w:val="Hipervnculo"/>
                <w:rFonts w:ascii="Arial" w:hAnsi="Arial" w:cs="Arial"/>
                <w:noProof/>
              </w:rPr>
              <w:t>6.</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ALCANCE</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_Toc447026831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10</w:t>
            </w:r>
            <w:r w:rsidR="00462743" w:rsidRPr="00462743">
              <w:rPr>
                <w:rFonts w:ascii="Arial" w:hAnsi="Arial" w:cs="Arial"/>
                <w:noProof/>
                <w:webHidden/>
              </w:rPr>
              <w:fldChar w:fldCharType="end"/>
            </w:r>
          </w:hyperlink>
        </w:p>
        <w:p w14:paraId="4EF981F9" w14:textId="2955F500"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32" w:history="1">
            <w:r w:rsidR="00462743" w:rsidRPr="00462743">
              <w:rPr>
                <w:rStyle w:val="Hipervnculo"/>
                <w:rFonts w:ascii="Arial" w:hAnsi="Arial" w:cs="Arial"/>
                <w:noProof/>
              </w:rPr>
              <w:t>7.</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COMPONENTES</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_Toc447026832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10</w:t>
            </w:r>
            <w:r w:rsidR="00462743" w:rsidRPr="00462743">
              <w:rPr>
                <w:rFonts w:ascii="Arial" w:hAnsi="Arial" w:cs="Arial"/>
                <w:noProof/>
                <w:webHidden/>
              </w:rPr>
              <w:fldChar w:fldCharType="end"/>
            </w:r>
          </w:hyperlink>
        </w:p>
        <w:p w14:paraId="54FC1E39" w14:textId="0C2845CA"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33" w:history="1">
            <w:r w:rsidR="00462743" w:rsidRPr="00462743">
              <w:rPr>
                <w:rStyle w:val="Hipervnculo"/>
                <w:rFonts w:ascii="Arial" w:hAnsi="Arial" w:cs="Arial"/>
                <w:noProof/>
              </w:rPr>
              <w:t>7.1.</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COMPONENTE 1: GESTIÓN DEL RIESGO DE CORRUPCIÓN – MAPA DE RIESGO DE CORRUPCIÓN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_Toc447026833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10</w:t>
            </w:r>
            <w:r w:rsidR="00462743" w:rsidRPr="00462743">
              <w:rPr>
                <w:rFonts w:ascii="Arial" w:hAnsi="Arial" w:cs="Arial"/>
                <w:noProof/>
                <w:webHidden/>
              </w:rPr>
              <w:fldChar w:fldCharType="end"/>
            </w:r>
          </w:hyperlink>
        </w:p>
        <w:p w14:paraId="672058B5" w14:textId="13BA011C"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34" w:history="1">
            <w:r w:rsidR="00462743" w:rsidRPr="00462743">
              <w:rPr>
                <w:rStyle w:val="Hipervnculo"/>
                <w:rFonts w:ascii="Arial" w:hAnsi="Arial" w:cs="Arial"/>
                <w:noProof/>
              </w:rPr>
              <w:t>7.2.</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COMPONENTE 2: RACIONALIZACIÓN DE TRAMITES</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_Toc447026834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14</w:t>
            </w:r>
            <w:r w:rsidR="00462743" w:rsidRPr="00462743">
              <w:rPr>
                <w:rFonts w:ascii="Arial" w:hAnsi="Arial" w:cs="Arial"/>
                <w:noProof/>
                <w:webHidden/>
              </w:rPr>
              <w:fldChar w:fldCharType="end"/>
            </w:r>
          </w:hyperlink>
        </w:p>
        <w:p w14:paraId="5EF7F616" w14:textId="1522D6C3"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35" w:history="1">
            <w:r w:rsidR="00462743" w:rsidRPr="00462743">
              <w:rPr>
                <w:rStyle w:val="Hipervnculo"/>
                <w:rFonts w:ascii="Arial" w:hAnsi="Arial" w:cs="Arial"/>
                <w:noProof/>
              </w:rPr>
              <w:t>7.3.</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COMPONENTE 3: RENDICIÓN DE CUENTAS</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_Toc447026835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17</w:t>
            </w:r>
            <w:r w:rsidR="00462743" w:rsidRPr="00462743">
              <w:rPr>
                <w:rFonts w:ascii="Arial" w:hAnsi="Arial" w:cs="Arial"/>
                <w:noProof/>
                <w:webHidden/>
              </w:rPr>
              <w:fldChar w:fldCharType="end"/>
            </w:r>
          </w:hyperlink>
        </w:p>
        <w:p w14:paraId="69A89E21" w14:textId="57787489"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36" w:history="1">
            <w:r w:rsidR="00462743" w:rsidRPr="00462743">
              <w:rPr>
                <w:rStyle w:val="Hipervnculo"/>
                <w:rFonts w:ascii="Arial" w:hAnsi="Arial" w:cs="Arial"/>
                <w:noProof/>
              </w:rPr>
              <w:t>7.4.</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COMPONENTE 4: MECANISMO PARA MEJORAR LA ATENCIÓN AL CIUDADANO</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_Toc447026836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19</w:t>
            </w:r>
            <w:r w:rsidR="00462743" w:rsidRPr="00462743">
              <w:rPr>
                <w:rFonts w:ascii="Arial" w:hAnsi="Arial" w:cs="Arial"/>
                <w:noProof/>
                <w:webHidden/>
              </w:rPr>
              <w:fldChar w:fldCharType="end"/>
            </w:r>
          </w:hyperlink>
        </w:p>
        <w:p w14:paraId="04C746A9" w14:textId="17274B62" w:rsidR="00462743" w:rsidRPr="00462743" w:rsidRDefault="00C54182">
          <w:pPr>
            <w:pStyle w:val="TDC2"/>
            <w:tabs>
              <w:tab w:val="left" w:pos="880"/>
              <w:tab w:val="right" w:leader="dot" w:pos="8488"/>
            </w:tabs>
            <w:rPr>
              <w:rFonts w:ascii="Arial" w:hAnsi="Arial" w:cs="Arial"/>
              <w:noProof/>
              <w:sz w:val="22"/>
              <w:szCs w:val="22"/>
              <w:lang w:val="es-CO" w:eastAsia="es-CO"/>
            </w:rPr>
          </w:pPr>
          <w:hyperlink w:anchor="_Toc447026837" w:history="1">
            <w:r w:rsidR="00462743" w:rsidRPr="00462743">
              <w:rPr>
                <w:rStyle w:val="Hipervnculo"/>
                <w:rFonts w:ascii="Arial" w:hAnsi="Arial" w:cs="Arial"/>
                <w:noProof/>
              </w:rPr>
              <w:t>7.5.</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COMPONENTE 5: MECANISMOS PARA LA TRANSPARENCIA Y ACCESO A LA INFORMACIÓN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_Toc447026837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22</w:t>
            </w:r>
            <w:r w:rsidR="00462743" w:rsidRPr="00462743">
              <w:rPr>
                <w:rFonts w:ascii="Arial" w:hAnsi="Arial" w:cs="Arial"/>
                <w:noProof/>
                <w:webHidden/>
              </w:rPr>
              <w:fldChar w:fldCharType="end"/>
            </w:r>
          </w:hyperlink>
        </w:p>
        <w:p w14:paraId="6BEE7FBC" w14:textId="5EB7049B"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38" w:history="1">
            <w:r w:rsidR="00462743" w:rsidRPr="00462743">
              <w:rPr>
                <w:rStyle w:val="Hipervnculo"/>
                <w:rFonts w:ascii="Arial" w:hAnsi="Arial" w:cs="Arial"/>
                <w:noProof/>
              </w:rPr>
              <w:t>8.</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SEGUIMIENTO A LA IMPLEMENTACIÓN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_Toc447026838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26</w:t>
            </w:r>
            <w:r w:rsidR="00462743" w:rsidRPr="00462743">
              <w:rPr>
                <w:rFonts w:ascii="Arial" w:hAnsi="Arial" w:cs="Arial"/>
                <w:noProof/>
                <w:webHidden/>
              </w:rPr>
              <w:fldChar w:fldCharType="end"/>
            </w:r>
          </w:hyperlink>
        </w:p>
        <w:p w14:paraId="37A72DEF" w14:textId="3C0865D6" w:rsidR="00462743" w:rsidRPr="00462743" w:rsidRDefault="00C54182">
          <w:pPr>
            <w:pStyle w:val="TDC1"/>
            <w:tabs>
              <w:tab w:val="left" w:pos="440"/>
              <w:tab w:val="right" w:leader="dot" w:pos="8488"/>
            </w:tabs>
            <w:rPr>
              <w:rFonts w:ascii="Arial" w:hAnsi="Arial" w:cs="Arial"/>
              <w:noProof/>
              <w:sz w:val="22"/>
              <w:szCs w:val="22"/>
              <w:lang w:val="es-CO" w:eastAsia="es-CO"/>
            </w:rPr>
          </w:pPr>
          <w:hyperlink w:anchor="_Toc447026839" w:history="1">
            <w:r w:rsidR="00462743" w:rsidRPr="00462743">
              <w:rPr>
                <w:rStyle w:val="Hipervnculo"/>
                <w:rFonts w:ascii="Arial" w:hAnsi="Arial" w:cs="Arial"/>
                <w:noProof/>
              </w:rPr>
              <w:t>9.</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FORMULACIÓN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_Toc447026839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26</w:t>
            </w:r>
            <w:r w:rsidR="00462743" w:rsidRPr="00462743">
              <w:rPr>
                <w:rFonts w:ascii="Arial" w:hAnsi="Arial" w:cs="Arial"/>
                <w:noProof/>
                <w:webHidden/>
              </w:rPr>
              <w:fldChar w:fldCharType="end"/>
            </w:r>
          </w:hyperlink>
        </w:p>
        <w:p w14:paraId="2399ED30" w14:textId="6D75EC8A" w:rsidR="00462743" w:rsidRPr="00462743" w:rsidRDefault="00C54182">
          <w:pPr>
            <w:pStyle w:val="TDC1"/>
            <w:tabs>
              <w:tab w:val="left" w:pos="660"/>
              <w:tab w:val="right" w:leader="dot" w:pos="8488"/>
            </w:tabs>
            <w:rPr>
              <w:rFonts w:ascii="Arial" w:hAnsi="Arial" w:cs="Arial"/>
              <w:noProof/>
              <w:sz w:val="22"/>
              <w:szCs w:val="22"/>
              <w:lang w:val="es-CO" w:eastAsia="es-CO"/>
            </w:rPr>
          </w:pPr>
          <w:hyperlink w:anchor="_Toc447026840" w:history="1">
            <w:r w:rsidR="00462743" w:rsidRPr="00462743">
              <w:rPr>
                <w:rStyle w:val="Hipervnculo"/>
                <w:rFonts w:ascii="Arial" w:hAnsi="Arial" w:cs="Arial"/>
                <w:noProof/>
              </w:rPr>
              <w:t>10.</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AJUSTES Y MODIFICACI</w:t>
            </w:r>
            <w:r w:rsidR="001B0500">
              <w:rPr>
                <w:rStyle w:val="Hipervnculo"/>
                <w:rFonts w:ascii="Arial" w:hAnsi="Arial" w:cs="Arial"/>
                <w:noProof/>
              </w:rPr>
              <w:t>Ó</w:t>
            </w:r>
            <w:r w:rsidR="00462743" w:rsidRPr="00462743">
              <w:rPr>
                <w:rStyle w:val="Hipervnculo"/>
                <w:rFonts w:ascii="Arial" w:hAnsi="Arial" w:cs="Arial"/>
                <w:noProof/>
              </w:rPr>
              <w:t>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_Toc447026840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26</w:t>
            </w:r>
            <w:r w:rsidR="00462743" w:rsidRPr="00462743">
              <w:rPr>
                <w:rFonts w:ascii="Arial" w:hAnsi="Arial" w:cs="Arial"/>
                <w:noProof/>
                <w:webHidden/>
              </w:rPr>
              <w:fldChar w:fldCharType="end"/>
            </w:r>
          </w:hyperlink>
        </w:p>
        <w:p w14:paraId="632D093A" w14:textId="2BE3B3F4" w:rsidR="00462743" w:rsidRPr="00462743" w:rsidRDefault="00C54182">
          <w:pPr>
            <w:pStyle w:val="TDC1"/>
            <w:tabs>
              <w:tab w:val="left" w:pos="660"/>
              <w:tab w:val="right" w:leader="dot" w:pos="8488"/>
            </w:tabs>
            <w:rPr>
              <w:rFonts w:ascii="Arial" w:hAnsi="Arial" w:cs="Arial"/>
              <w:noProof/>
              <w:sz w:val="22"/>
              <w:szCs w:val="22"/>
              <w:lang w:val="es-CO" w:eastAsia="es-CO"/>
            </w:rPr>
          </w:pPr>
          <w:hyperlink w:anchor="_Toc447026841" w:history="1">
            <w:r w:rsidR="00462743" w:rsidRPr="00462743">
              <w:rPr>
                <w:rStyle w:val="Hipervnculo"/>
                <w:rFonts w:ascii="Arial" w:hAnsi="Arial" w:cs="Arial"/>
                <w:noProof/>
              </w:rPr>
              <w:t>11.</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PUBLICACIÓN</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_Toc447026841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26</w:t>
            </w:r>
            <w:r w:rsidR="00462743" w:rsidRPr="00462743">
              <w:rPr>
                <w:rFonts w:ascii="Arial" w:hAnsi="Arial" w:cs="Arial"/>
                <w:noProof/>
                <w:webHidden/>
              </w:rPr>
              <w:fldChar w:fldCharType="end"/>
            </w:r>
          </w:hyperlink>
        </w:p>
        <w:p w14:paraId="51C7D827" w14:textId="4C8BAFA9" w:rsidR="00462743" w:rsidRPr="00462743" w:rsidRDefault="00C54182">
          <w:pPr>
            <w:pStyle w:val="TDC1"/>
            <w:tabs>
              <w:tab w:val="left" w:pos="660"/>
              <w:tab w:val="right" w:leader="dot" w:pos="8488"/>
            </w:tabs>
            <w:rPr>
              <w:rFonts w:ascii="Arial" w:hAnsi="Arial" w:cs="Arial"/>
              <w:noProof/>
              <w:sz w:val="22"/>
              <w:szCs w:val="22"/>
              <w:lang w:val="es-CO" w:eastAsia="es-CO"/>
            </w:rPr>
          </w:pPr>
          <w:hyperlink w:anchor="_Toc447026842" w:history="1">
            <w:r w:rsidR="00462743" w:rsidRPr="00462743">
              <w:rPr>
                <w:rStyle w:val="Hipervnculo"/>
                <w:rFonts w:ascii="Arial" w:hAnsi="Arial" w:cs="Arial"/>
                <w:noProof/>
              </w:rPr>
              <w:t>12.</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REPORTE</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_Toc447026842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27</w:t>
            </w:r>
            <w:r w:rsidR="00462743" w:rsidRPr="00462743">
              <w:rPr>
                <w:rFonts w:ascii="Arial" w:hAnsi="Arial" w:cs="Arial"/>
                <w:noProof/>
                <w:webHidden/>
              </w:rPr>
              <w:fldChar w:fldCharType="end"/>
            </w:r>
          </w:hyperlink>
        </w:p>
        <w:p w14:paraId="7ABC2116" w14:textId="62ECC7ED" w:rsidR="00462743" w:rsidRPr="00462743" w:rsidRDefault="00C54182">
          <w:pPr>
            <w:pStyle w:val="TDC1"/>
            <w:tabs>
              <w:tab w:val="left" w:pos="660"/>
              <w:tab w:val="right" w:leader="dot" w:pos="8488"/>
            </w:tabs>
            <w:rPr>
              <w:rFonts w:ascii="Arial" w:hAnsi="Arial" w:cs="Arial"/>
              <w:noProof/>
              <w:sz w:val="22"/>
              <w:szCs w:val="22"/>
              <w:lang w:val="es-CO" w:eastAsia="es-CO"/>
            </w:rPr>
          </w:pPr>
          <w:hyperlink w:anchor="_Toc447026843" w:history="1">
            <w:r w:rsidR="00462743" w:rsidRPr="00462743">
              <w:rPr>
                <w:rStyle w:val="Hipervnculo"/>
                <w:rFonts w:ascii="Arial" w:hAnsi="Arial" w:cs="Arial"/>
                <w:noProof/>
              </w:rPr>
              <w:t>13.</w:t>
            </w:r>
            <w:r w:rsidR="00462743" w:rsidRPr="00462743">
              <w:rPr>
                <w:rFonts w:ascii="Arial" w:hAnsi="Arial" w:cs="Arial"/>
                <w:noProof/>
                <w:sz w:val="22"/>
                <w:szCs w:val="22"/>
                <w:lang w:val="es-CO" w:eastAsia="es-CO"/>
              </w:rPr>
              <w:tab/>
            </w:r>
            <w:r w:rsidR="00462743" w:rsidRPr="00462743">
              <w:rPr>
                <w:rStyle w:val="Hipervnculo"/>
                <w:rFonts w:ascii="Arial" w:hAnsi="Arial" w:cs="Arial"/>
                <w:noProof/>
              </w:rPr>
              <w:t>BIBLIOGRAFÍA:</w:t>
            </w:r>
            <w:r w:rsidR="00462743" w:rsidRPr="00462743">
              <w:rPr>
                <w:rFonts w:ascii="Arial" w:hAnsi="Arial" w:cs="Arial"/>
                <w:noProof/>
                <w:webHidden/>
              </w:rPr>
              <w:tab/>
            </w:r>
            <w:r w:rsidR="00462743" w:rsidRPr="00462743">
              <w:rPr>
                <w:rFonts w:ascii="Arial" w:hAnsi="Arial" w:cs="Arial"/>
                <w:noProof/>
                <w:webHidden/>
              </w:rPr>
              <w:fldChar w:fldCharType="begin"/>
            </w:r>
            <w:r w:rsidR="00462743" w:rsidRPr="00462743">
              <w:rPr>
                <w:rFonts w:ascii="Arial" w:hAnsi="Arial" w:cs="Arial"/>
                <w:noProof/>
                <w:webHidden/>
              </w:rPr>
              <w:instrText xml:space="preserve"> PAGEREF _Toc447026843 \h </w:instrText>
            </w:r>
            <w:r w:rsidR="00462743" w:rsidRPr="00462743">
              <w:rPr>
                <w:rFonts w:ascii="Arial" w:hAnsi="Arial" w:cs="Arial"/>
                <w:noProof/>
                <w:webHidden/>
              </w:rPr>
            </w:r>
            <w:r w:rsidR="00462743" w:rsidRPr="00462743">
              <w:rPr>
                <w:rFonts w:ascii="Arial" w:hAnsi="Arial" w:cs="Arial"/>
                <w:noProof/>
                <w:webHidden/>
              </w:rPr>
              <w:fldChar w:fldCharType="separate"/>
            </w:r>
            <w:r w:rsidR="00086BC9">
              <w:rPr>
                <w:rFonts w:ascii="Arial" w:hAnsi="Arial" w:cs="Arial"/>
                <w:noProof/>
                <w:webHidden/>
              </w:rPr>
              <w:t>27</w:t>
            </w:r>
            <w:r w:rsidR="00462743" w:rsidRPr="00462743">
              <w:rPr>
                <w:rFonts w:ascii="Arial" w:hAnsi="Arial" w:cs="Arial"/>
                <w:noProof/>
                <w:webHidden/>
              </w:rPr>
              <w:fldChar w:fldCharType="end"/>
            </w:r>
          </w:hyperlink>
        </w:p>
        <w:p w14:paraId="239DD612" w14:textId="63643DB4" w:rsidR="00B555FE" w:rsidRDefault="00B555FE">
          <w:r w:rsidRPr="00462743">
            <w:rPr>
              <w:rFonts w:ascii="Arial" w:hAnsi="Arial" w:cs="Arial"/>
              <w:b/>
              <w:bCs/>
              <w:lang w:val="es-ES"/>
            </w:rPr>
            <w:fldChar w:fldCharType="end"/>
          </w:r>
        </w:p>
      </w:sdtContent>
    </w:sdt>
    <w:p w14:paraId="107C1CD9" w14:textId="77777777" w:rsidR="00433AA3" w:rsidRDefault="00433AA3" w:rsidP="00B5230C">
      <w:pPr>
        <w:jc w:val="both"/>
        <w:rPr>
          <w:rFonts w:ascii="Times New Roman" w:hAnsi="Times New Roman" w:cs="Times New Roman"/>
        </w:rPr>
      </w:pPr>
    </w:p>
    <w:p w14:paraId="046B74B9" w14:textId="77777777" w:rsidR="00433AA3" w:rsidRDefault="00433AA3" w:rsidP="00B5230C">
      <w:pPr>
        <w:jc w:val="both"/>
        <w:rPr>
          <w:rFonts w:ascii="Times New Roman" w:hAnsi="Times New Roman" w:cs="Times New Roman"/>
        </w:rPr>
      </w:pPr>
    </w:p>
    <w:p w14:paraId="2969800D" w14:textId="7B5DD6A8" w:rsidR="00433AA3" w:rsidRDefault="00433AA3" w:rsidP="00B5230C">
      <w:pPr>
        <w:jc w:val="both"/>
        <w:rPr>
          <w:rFonts w:ascii="Times New Roman" w:hAnsi="Times New Roman" w:cs="Times New Roman"/>
        </w:rPr>
      </w:pPr>
    </w:p>
    <w:p w14:paraId="5A00F2F3" w14:textId="5397AA4F" w:rsidR="005A57D2" w:rsidRDefault="005A57D2" w:rsidP="00B5230C">
      <w:pPr>
        <w:jc w:val="both"/>
        <w:rPr>
          <w:rFonts w:ascii="Times New Roman" w:hAnsi="Times New Roman" w:cs="Times New Roman"/>
        </w:rPr>
      </w:pPr>
    </w:p>
    <w:p w14:paraId="7C6D7B00" w14:textId="0F14BB32" w:rsidR="005A57D2" w:rsidRDefault="005A57D2" w:rsidP="00B5230C">
      <w:pPr>
        <w:jc w:val="both"/>
        <w:rPr>
          <w:rFonts w:ascii="Times New Roman" w:hAnsi="Times New Roman" w:cs="Times New Roman"/>
        </w:rPr>
      </w:pPr>
    </w:p>
    <w:p w14:paraId="295E1AF2" w14:textId="1A3C8F15" w:rsidR="005A57D2" w:rsidRDefault="005A57D2" w:rsidP="00B5230C">
      <w:pPr>
        <w:jc w:val="both"/>
        <w:rPr>
          <w:rFonts w:ascii="Times New Roman" w:hAnsi="Times New Roman" w:cs="Times New Roman"/>
        </w:rPr>
      </w:pPr>
    </w:p>
    <w:p w14:paraId="2049D1F4" w14:textId="0540F0A0" w:rsidR="005A57D2" w:rsidRDefault="005A57D2" w:rsidP="00B5230C">
      <w:pPr>
        <w:jc w:val="both"/>
        <w:rPr>
          <w:rFonts w:ascii="Times New Roman" w:hAnsi="Times New Roman" w:cs="Times New Roman"/>
        </w:rPr>
      </w:pPr>
    </w:p>
    <w:p w14:paraId="275BEDA3" w14:textId="0CB852F2" w:rsidR="005A57D2" w:rsidRDefault="005A57D2" w:rsidP="00B5230C">
      <w:pPr>
        <w:jc w:val="both"/>
        <w:rPr>
          <w:rFonts w:ascii="Times New Roman" w:hAnsi="Times New Roman" w:cs="Times New Roman"/>
        </w:rPr>
      </w:pPr>
    </w:p>
    <w:p w14:paraId="1652C165" w14:textId="77777777" w:rsidR="005A57D2" w:rsidRDefault="005A57D2" w:rsidP="00B5230C">
      <w:pPr>
        <w:jc w:val="both"/>
        <w:rPr>
          <w:rFonts w:ascii="Times New Roman" w:hAnsi="Times New Roman" w:cs="Times New Roman"/>
        </w:rPr>
      </w:pPr>
    </w:p>
    <w:p w14:paraId="417C0073" w14:textId="37DCED7A" w:rsidR="00863B67" w:rsidRPr="00FE0C68" w:rsidRDefault="00863B67" w:rsidP="0077430A">
      <w:pPr>
        <w:pStyle w:val="Ttulo1"/>
        <w:numPr>
          <w:ilvl w:val="0"/>
          <w:numId w:val="14"/>
        </w:numPr>
        <w:rPr>
          <w:sz w:val="24"/>
          <w:szCs w:val="24"/>
        </w:rPr>
      </w:pPr>
      <w:bookmarkStart w:id="1" w:name="_Toc447026823"/>
      <w:r w:rsidRPr="00FE0C68">
        <w:rPr>
          <w:sz w:val="24"/>
          <w:szCs w:val="24"/>
        </w:rPr>
        <w:lastRenderedPageBreak/>
        <w:t>INTRODUCCIÓN</w:t>
      </w:r>
      <w:bookmarkEnd w:id="1"/>
    </w:p>
    <w:p w14:paraId="07AA170B" w14:textId="77777777" w:rsidR="00853BC4" w:rsidRPr="00FE0C68" w:rsidRDefault="00853BC4" w:rsidP="00C6369C">
      <w:pPr>
        <w:spacing w:line="276" w:lineRule="auto"/>
        <w:jc w:val="both"/>
        <w:rPr>
          <w:rFonts w:ascii="Arial" w:hAnsi="Arial" w:cs="Arial"/>
        </w:rPr>
      </w:pPr>
    </w:p>
    <w:p w14:paraId="2342AC62" w14:textId="02A182EB" w:rsidR="00853BC4" w:rsidRPr="00FE0C68" w:rsidRDefault="00F05630" w:rsidP="00C6369C">
      <w:pPr>
        <w:spacing w:line="276" w:lineRule="auto"/>
        <w:jc w:val="both"/>
        <w:rPr>
          <w:rFonts w:ascii="Arial" w:hAnsi="Arial" w:cs="Arial"/>
        </w:rPr>
      </w:pPr>
      <w:r w:rsidRPr="00FE0C68">
        <w:rPr>
          <w:rFonts w:ascii="Arial" w:hAnsi="Arial" w:cs="Arial"/>
        </w:rPr>
        <w:t>La Empresa de Renovación y Desarrollo Urbano de Bogotá, D.C.</w:t>
      </w:r>
      <w:r w:rsidR="00853BC4" w:rsidRPr="00FE0C68">
        <w:rPr>
          <w:rFonts w:ascii="Arial" w:hAnsi="Arial" w:cs="Arial"/>
        </w:rPr>
        <w:t xml:space="preserve"> en cumplimiento de la Ley 1474 de 2011  </w:t>
      </w:r>
      <w:r w:rsidR="00853BC4" w:rsidRPr="00FE0C68">
        <w:rPr>
          <w:rFonts w:ascii="Arial" w:hAnsi="Arial" w:cs="Arial"/>
          <w:i/>
        </w:rPr>
        <w:t>“por la cual se dictan normas orientadas a fortalecer los  mecanismos de prevención, investigación y sanción de actos de corrupción y  la efectividad del control de la gestión pública”</w:t>
      </w:r>
      <w:r w:rsidR="00853BC4" w:rsidRPr="00FE0C68">
        <w:rPr>
          <w:rFonts w:ascii="Arial" w:hAnsi="Arial" w:cs="Arial"/>
        </w:rPr>
        <w:t xml:space="preserve"> y de su Artículo 73 que ordena a las entidades públicas de todos los  órdenes, elaborar anualmente una estrategia de lucha contra la corrupción y  de atención al ciudadano, formula su </w:t>
      </w:r>
      <w:r w:rsidR="00853BC4" w:rsidRPr="00FE0C68">
        <w:rPr>
          <w:rFonts w:ascii="Arial" w:hAnsi="Arial" w:cs="Arial"/>
          <w:b/>
        </w:rPr>
        <w:t>Plan  Anticorrupción y Atención al Ciudadano 201</w:t>
      </w:r>
      <w:r w:rsidRPr="00FE0C68">
        <w:rPr>
          <w:rFonts w:ascii="Arial" w:hAnsi="Arial" w:cs="Arial"/>
          <w:b/>
        </w:rPr>
        <w:t>7</w:t>
      </w:r>
      <w:r w:rsidR="00853BC4" w:rsidRPr="00FE0C68">
        <w:rPr>
          <w:rFonts w:ascii="Arial" w:hAnsi="Arial" w:cs="Arial"/>
        </w:rPr>
        <w:t>, como herramienta de  control preventivo de la gestión que ayuda al cumplimiento de la misión, los  objetivos institucionales y a la lucha contra la corrupción.</w:t>
      </w:r>
    </w:p>
    <w:p w14:paraId="4FDBE598" w14:textId="77777777" w:rsidR="00853BC4" w:rsidRPr="00FE0C68" w:rsidRDefault="00853BC4" w:rsidP="00C6369C">
      <w:pPr>
        <w:spacing w:line="276" w:lineRule="auto"/>
        <w:jc w:val="both"/>
        <w:rPr>
          <w:rFonts w:ascii="Arial" w:hAnsi="Arial" w:cs="Arial"/>
        </w:rPr>
      </w:pPr>
    </w:p>
    <w:p w14:paraId="4203E8B0" w14:textId="32FECC58" w:rsidR="00853BC4" w:rsidRPr="00FE0C68" w:rsidRDefault="00853BC4" w:rsidP="00C6369C">
      <w:pPr>
        <w:spacing w:line="276" w:lineRule="auto"/>
        <w:jc w:val="both"/>
        <w:rPr>
          <w:rFonts w:ascii="Arial" w:hAnsi="Arial" w:cs="Arial"/>
        </w:rPr>
      </w:pPr>
      <w:r w:rsidRPr="00FE0C68">
        <w:rPr>
          <w:rFonts w:ascii="Arial" w:hAnsi="Arial" w:cs="Arial"/>
        </w:rPr>
        <w:t xml:space="preserve">Para la elaboración del presente documento se aplica la metodología para diseñar y hacer seguimiento a la estrategia de lucha contra la corrupción y de atención al ciudadano adoptada mediante decreto 124 de 2016, y en él se describen las actividades de riesgos de corrupción, trámites, rendición de cuentas, atención al ciudadano, transparencia y acceso a la información, y la iniciativa adicional de ética que emprenderá </w:t>
      </w:r>
      <w:r w:rsidR="00F05630" w:rsidRPr="00FE0C68">
        <w:rPr>
          <w:rFonts w:ascii="Arial" w:hAnsi="Arial" w:cs="Arial"/>
        </w:rPr>
        <w:t>la empresa</w:t>
      </w:r>
      <w:r w:rsidRPr="00FE0C68">
        <w:rPr>
          <w:rFonts w:ascii="Arial" w:hAnsi="Arial" w:cs="Arial"/>
        </w:rPr>
        <w:t xml:space="preserve"> para dar cumplimiento a su  Plan  Anticorrupción y Atención al Ciudadano 201</w:t>
      </w:r>
      <w:r w:rsidR="00F05630" w:rsidRPr="00FE0C68">
        <w:rPr>
          <w:rFonts w:ascii="Arial" w:hAnsi="Arial" w:cs="Arial"/>
        </w:rPr>
        <w:t>7</w:t>
      </w:r>
      <w:r w:rsidRPr="00FE0C68">
        <w:rPr>
          <w:rFonts w:ascii="Arial" w:hAnsi="Arial" w:cs="Arial"/>
        </w:rPr>
        <w:t>.</w:t>
      </w:r>
    </w:p>
    <w:p w14:paraId="2B027411" w14:textId="77777777" w:rsidR="00853BC4" w:rsidRPr="00FE0C68" w:rsidRDefault="00853BC4" w:rsidP="00C6369C">
      <w:pPr>
        <w:spacing w:line="276" w:lineRule="auto"/>
        <w:jc w:val="both"/>
        <w:rPr>
          <w:rFonts w:ascii="Arial" w:hAnsi="Arial" w:cs="Arial"/>
        </w:rPr>
      </w:pPr>
    </w:p>
    <w:p w14:paraId="182B78A2" w14:textId="45390A20" w:rsidR="00853BC4" w:rsidRPr="00FE0C68" w:rsidRDefault="00853BC4" w:rsidP="00C6369C">
      <w:pPr>
        <w:spacing w:line="276" w:lineRule="auto"/>
        <w:jc w:val="both"/>
        <w:rPr>
          <w:rFonts w:ascii="Arial" w:hAnsi="Arial" w:cs="Arial"/>
        </w:rPr>
      </w:pPr>
      <w:r w:rsidRPr="00FE0C68">
        <w:rPr>
          <w:rFonts w:ascii="Arial" w:hAnsi="Arial" w:cs="Arial"/>
        </w:rPr>
        <w:t xml:space="preserve">Este documento </w:t>
      </w:r>
      <w:r w:rsidR="00F05630" w:rsidRPr="00FE0C68">
        <w:rPr>
          <w:rFonts w:ascii="Arial" w:hAnsi="Arial" w:cs="Arial"/>
        </w:rPr>
        <w:t>está</w:t>
      </w:r>
      <w:r w:rsidRPr="00FE0C68">
        <w:rPr>
          <w:rFonts w:ascii="Arial" w:hAnsi="Arial" w:cs="Arial"/>
        </w:rPr>
        <w:t xml:space="preserve"> respaldado por el compromiso, interés y dedicación de la Alta Dirección y de los servidores públicos de </w:t>
      </w:r>
      <w:r w:rsidR="00F05630" w:rsidRPr="00FE0C68">
        <w:rPr>
          <w:rFonts w:ascii="Arial" w:hAnsi="Arial" w:cs="Arial"/>
        </w:rPr>
        <w:t>la empresa</w:t>
      </w:r>
      <w:r w:rsidRPr="00FE0C68">
        <w:rPr>
          <w:rFonts w:ascii="Arial" w:hAnsi="Arial" w:cs="Arial"/>
        </w:rPr>
        <w:t xml:space="preserve"> para su construcción y cumplimiento.</w:t>
      </w:r>
    </w:p>
    <w:p w14:paraId="56BFAB21" w14:textId="77777777" w:rsidR="00853BC4" w:rsidRPr="00FE0C68" w:rsidRDefault="00853BC4" w:rsidP="00C6369C">
      <w:pPr>
        <w:spacing w:line="276" w:lineRule="auto"/>
        <w:jc w:val="both"/>
        <w:rPr>
          <w:rFonts w:ascii="Arial" w:hAnsi="Arial" w:cs="Arial"/>
        </w:rPr>
      </w:pPr>
    </w:p>
    <w:p w14:paraId="1214E762" w14:textId="1FF7B249" w:rsidR="00853BC4" w:rsidRPr="00FE0C68" w:rsidRDefault="00853BC4" w:rsidP="00C6369C">
      <w:pPr>
        <w:spacing w:line="276" w:lineRule="auto"/>
        <w:jc w:val="both"/>
        <w:rPr>
          <w:rFonts w:ascii="Arial" w:hAnsi="Arial" w:cs="Arial"/>
        </w:rPr>
      </w:pPr>
      <w:r w:rsidRPr="00FE0C68">
        <w:rPr>
          <w:rFonts w:ascii="Arial" w:hAnsi="Arial" w:cs="Arial"/>
        </w:rPr>
        <w:t xml:space="preserve">Al presentar su </w:t>
      </w:r>
      <w:r w:rsidR="00C83F87" w:rsidRPr="00FE0C68">
        <w:rPr>
          <w:rFonts w:ascii="Arial" w:hAnsi="Arial" w:cs="Arial"/>
        </w:rPr>
        <w:t>Plan Anticorrupción</w:t>
      </w:r>
      <w:r w:rsidRPr="00FE0C68">
        <w:rPr>
          <w:rFonts w:ascii="Arial" w:hAnsi="Arial" w:cs="Arial"/>
        </w:rPr>
        <w:t xml:space="preserve"> y Atención al Ciudadano 201</w:t>
      </w:r>
      <w:r w:rsidR="00F05630" w:rsidRPr="00FE0C68">
        <w:rPr>
          <w:rFonts w:ascii="Arial" w:hAnsi="Arial" w:cs="Arial"/>
        </w:rPr>
        <w:t>7</w:t>
      </w:r>
      <w:r w:rsidRPr="00FE0C68">
        <w:rPr>
          <w:rFonts w:ascii="Arial" w:hAnsi="Arial" w:cs="Arial"/>
        </w:rPr>
        <w:t xml:space="preserve">, </w:t>
      </w:r>
      <w:r w:rsidR="00F05630" w:rsidRPr="00FE0C68">
        <w:rPr>
          <w:rFonts w:ascii="Arial" w:hAnsi="Arial" w:cs="Arial"/>
        </w:rPr>
        <w:t xml:space="preserve">La Empresa de Renovación y Desarrollo Urbano de Bogotá, D.C. </w:t>
      </w:r>
      <w:r w:rsidRPr="00FE0C68">
        <w:rPr>
          <w:rFonts w:ascii="Arial" w:hAnsi="Arial" w:cs="Arial"/>
        </w:rPr>
        <w:t>espera que las actividades que se desarrollaran para la vigencia 201</w:t>
      </w:r>
      <w:r w:rsidR="005A57D2" w:rsidRPr="00FE0C68">
        <w:rPr>
          <w:rFonts w:ascii="Arial" w:hAnsi="Arial" w:cs="Arial"/>
        </w:rPr>
        <w:t>7</w:t>
      </w:r>
      <w:r w:rsidRPr="00FE0C68">
        <w:rPr>
          <w:rFonts w:ascii="Arial" w:hAnsi="Arial" w:cs="Arial"/>
        </w:rPr>
        <w:t xml:space="preserve"> dentro del mismo, se constituyan en un referente de su gestión institucional para sus servidores públicos, clientes, partes interesadas y en general a la ciudadanía en la lucha contra la corrupción.  </w:t>
      </w:r>
    </w:p>
    <w:p w14:paraId="155C8241" w14:textId="1C482231" w:rsidR="00AD761B" w:rsidRDefault="00AD761B" w:rsidP="00DF7B69">
      <w:pPr>
        <w:spacing w:line="276" w:lineRule="auto"/>
        <w:jc w:val="both"/>
        <w:rPr>
          <w:rFonts w:ascii="Arial" w:hAnsi="Arial" w:cs="Arial"/>
        </w:rPr>
      </w:pPr>
    </w:p>
    <w:p w14:paraId="16546DF9" w14:textId="400B9777" w:rsidR="00FE0C68" w:rsidRDefault="00FE0C68" w:rsidP="00DF7B69">
      <w:pPr>
        <w:spacing w:line="276" w:lineRule="auto"/>
        <w:jc w:val="both"/>
        <w:rPr>
          <w:rFonts w:ascii="Arial" w:hAnsi="Arial" w:cs="Arial"/>
        </w:rPr>
      </w:pPr>
    </w:p>
    <w:p w14:paraId="17BE77F1" w14:textId="77777777" w:rsidR="00FE0C68" w:rsidRPr="00FE0C68" w:rsidRDefault="00FE0C68" w:rsidP="00DF7B69">
      <w:pPr>
        <w:spacing w:line="276" w:lineRule="auto"/>
        <w:jc w:val="both"/>
        <w:rPr>
          <w:rFonts w:ascii="Arial" w:hAnsi="Arial" w:cs="Arial"/>
        </w:rPr>
      </w:pPr>
    </w:p>
    <w:p w14:paraId="3BDA160F" w14:textId="388D09A7" w:rsidR="00C83F87" w:rsidRPr="00FE0C68" w:rsidRDefault="00C83F87" w:rsidP="00DF7B69">
      <w:pPr>
        <w:spacing w:line="276" w:lineRule="auto"/>
        <w:jc w:val="both"/>
        <w:rPr>
          <w:rFonts w:ascii="Arial" w:hAnsi="Arial" w:cs="Arial"/>
        </w:rPr>
      </w:pPr>
    </w:p>
    <w:p w14:paraId="15B81B18" w14:textId="52F42FE0" w:rsidR="00C83F87" w:rsidRPr="00FE0C68" w:rsidRDefault="00C83F87" w:rsidP="00DF7B69">
      <w:pPr>
        <w:spacing w:line="276" w:lineRule="auto"/>
        <w:jc w:val="both"/>
        <w:rPr>
          <w:rFonts w:ascii="Arial" w:hAnsi="Arial" w:cs="Arial"/>
        </w:rPr>
      </w:pPr>
    </w:p>
    <w:p w14:paraId="7CDD7B23" w14:textId="57C9FAF4" w:rsidR="00C83F87" w:rsidRPr="00FE0C68" w:rsidRDefault="00C83F87" w:rsidP="00DF7B69">
      <w:pPr>
        <w:spacing w:line="276" w:lineRule="auto"/>
        <w:jc w:val="both"/>
        <w:rPr>
          <w:rFonts w:ascii="Arial" w:hAnsi="Arial" w:cs="Arial"/>
        </w:rPr>
      </w:pPr>
    </w:p>
    <w:p w14:paraId="7AAD4B9D" w14:textId="653AB23B" w:rsidR="00C83F87" w:rsidRPr="00FE0C68" w:rsidRDefault="00C83F87" w:rsidP="00DF7B69">
      <w:pPr>
        <w:spacing w:line="276" w:lineRule="auto"/>
        <w:jc w:val="both"/>
        <w:rPr>
          <w:rFonts w:ascii="Arial" w:hAnsi="Arial" w:cs="Arial"/>
        </w:rPr>
      </w:pPr>
    </w:p>
    <w:p w14:paraId="17D4665D" w14:textId="4A67CAF6" w:rsidR="00C83F87" w:rsidRPr="00FE0C68" w:rsidRDefault="00C83F87" w:rsidP="00DF7B69">
      <w:pPr>
        <w:spacing w:line="276" w:lineRule="auto"/>
        <w:jc w:val="both"/>
        <w:rPr>
          <w:rFonts w:ascii="Arial" w:hAnsi="Arial" w:cs="Arial"/>
        </w:rPr>
      </w:pPr>
    </w:p>
    <w:p w14:paraId="0AE21CA8" w14:textId="0AAE8AF7" w:rsidR="00C83F87" w:rsidRPr="00FE0C68" w:rsidRDefault="00C83F87" w:rsidP="00DF7B69">
      <w:pPr>
        <w:spacing w:line="276" w:lineRule="auto"/>
        <w:jc w:val="both"/>
        <w:rPr>
          <w:rFonts w:ascii="Arial" w:hAnsi="Arial" w:cs="Arial"/>
        </w:rPr>
      </w:pPr>
    </w:p>
    <w:p w14:paraId="6515E917" w14:textId="77777777" w:rsidR="00C83F87" w:rsidRPr="00FE0C68" w:rsidRDefault="00C83F87" w:rsidP="00DF7B69">
      <w:pPr>
        <w:spacing w:line="276" w:lineRule="auto"/>
        <w:jc w:val="both"/>
        <w:rPr>
          <w:rFonts w:ascii="Arial" w:hAnsi="Arial" w:cs="Arial"/>
        </w:rPr>
      </w:pPr>
    </w:p>
    <w:p w14:paraId="76287F74" w14:textId="77777777" w:rsidR="00C83F87" w:rsidRPr="00FE0C68" w:rsidRDefault="00C83F87" w:rsidP="00DF7B69">
      <w:pPr>
        <w:spacing w:line="276" w:lineRule="auto"/>
        <w:jc w:val="both"/>
        <w:rPr>
          <w:rFonts w:ascii="Arial" w:hAnsi="Arial" w:cs="Arial"/>
        </w:rPr>
      </w:pPr>
    </w:p>
    <w:p w14:paraId="7C38F4D4" w14:textId="3F00B5A5" w:rsidR="00853BC4" w:rsidRPr="00FE0C68" w:rsidRDefault="00853BC4" w:rsidP="00DF7B69">
      <w:pPr>
        <w:pStyle w:val="Ttulo1"/>
        <w:numPr>
          <w:ilvl w:val="0"/>
          <w:numId w:val="14"/>
        </w:numPr>
        <w:jc w:val="both"/>
        <w:rPr>
          <w:sz w:val="24"/>
          <w:szCs w:val="24"/>
        </w:rPr>
      </w:pPr>
      <w:bookmarkStart w:id="2" w:name="_Toc447026824"/>
      <w:r w:rsidRPr="00FE0C68">
        <w:rPr>
          <w:sz w:val="24"/>
          <w:szCs w:val="24"/>
        </w:rPr>
        <w:lastRenderedPageBreak/>
        <w:t xml:space="preserve">RESEÑA DE </w:t>
      </w:r>
      <w:bookmarkEnd w:id="2"/>
      <w:r w:rsidR="00F05630" w:rsidRPr="00FE0C68">
        <w:rPr>
          <w:sz w:val="24"/>
          <w:szCs w:val="24"/>
        </w:rPr>
        <w:t>LA EMPRESA DE RENOVACIÓN Y DESARROLLO URBANO DE BOGOTÁ, D.C.</w:t>
      </w:r>
    </w:p>
    <w:p w14:paraId="6D110869" w14:textId="77777777" w:rsidR="00853BC4" w:rsidRPr="00FE0C68" w:rsidRDefault="00853BC4" w:rsidP="00DF7B69">
      <w:pPr>
        <w:spacing w:line="276" w:lineRule="auto"/>
        <w:jc w:val="both"/>
        <w:rPr>
          <w:rFonts w:ascii="Arial" w:hAnsi="Arial" w:cs="Arial"/>
        </w:rPr>
      </w:pPr>
    </w:p>
    <w:p w14:paraId="1B622D00" w14:textId="0BA051E9" w:rsidR="006548A5" w:rsidRPr="00FE0C68" w:rsidRDefault="006548A5" w:rsidP="006548A5">
      <w:pPr>
        <w:pStyle w:val="LO-Normal"/>
        <w:spacing w:line="276" w:lineRule="auto"/>
        <w:jc w:val="both"/>
        <w:rPr>
          <w:rFonts w:ascii="Arial" w:eastAsia="Arial Unicode MS" w:hAnsi="Arial" w:cs="Arial"/>
          <w:kern w:val="3"/>
        </w:rPr>
      </w:pPr>
      <w:r w:rsidRPr="00FE0C68">
        <w:rPr>
          <w:rFonts w:ascii="Arial" w:hAnsi="Arial" w:cs="Arial"/>
        </w:rPr>
        <w:t>E</w:t>
      </w:r>
      <w:r w:rsidRPr="00FE0C68">
        <w:rPr>
          <w:rFonts w:ascii="Arial" w:eastAsia="Arial Unicode MS" w:hAnsi="Arial" w:cs="Arial"/>
        </w:rPr>
        <w:t>n cumplimiento del Acuerdo Distrital No. 643 del 12 de mayo de 2016 se fusionó por absorción Metrovivienda, empresa creada por Acuerdo Distrital 15 de 1998, en la Empresa de Renovación Urbana de Bogotá</w:t>
      </w:r>
      <w:r w:rsidR="0019390E">
        <w:rPr>
          <w:rFonts w:ascii="Arial" w:eastAsia="Arial Unicode MS" w:hAnsi="Arial" w:cs="Arial"/>
        </w:rPr>
        <w:t>,</w:t>
      </w:r>
      <w:r w:rsidRPr="00FE0C68">
        <w:rPr>
          <w:rFonts w:ascii="Arial" w:eastAsia="Arial Unicode MS" w:hAnsi="Arial" w:cs="Arial"/>
        </w:rPr>
        <w:t xml:space="preserve"> D.C. – ERU, constituida en virtud del Acuerdo Distrital </w:t>
      </w:r>
      <w:r w:rsidRPr="00FE0C68">
        <w:rPr>
          <w:rFonts w:ascii="Arial" w:eastAsia="Arial Unicode MS" w:hAnsi="Arial" w:cs="Arial"/>
          <w:kern w:val="3"/>
        </w:rPr>
        <w:t>33 de 1999, la cual en adelante se denominará EMPRESA DE RENOVACIÓN Y DESARROLLO URBANO DE BOGOTÁ</w:t>
      </w:r>
      <w:r w:rsidR="0019390E">
        <w:rPr>
          <w:rFonts w:ascii="Arial" w:eastAsia="Arial Unicode MS" w:hAnsi="Arial" w:cs="Arial"/>
          <w:kern w:val="3"/>
        </w:rPr>
        <w:t>,</w:t>
      </w:r>
      <w:r w:rsidRPr="00FE0C68">
        <w:rPr>
          <w:rFonts w:ascii="Arial" w:eastAsia="Arial Unicode MS" w:hAnsi="Arial" w:cs="Arial"/>
          <w:kern w:val="3"/>
        </w:rPr>
        <w:t xml:space="preserve"> D.C.</w:t>
      </w:r>
    </w:p>
    <w:p w14:paraId="20650DE7" w14:textId="77777777" w:rsidR="006548A5" w:rsidRPr="00FE0C68" w:rsidRDefault="006548A5" w:rsidP="006548A5">
      <w:pPr>
        <w:pStyle w:val="LO-Normal"/>
        <w:spacing w:line="276" w:lineRule="auto"/>
        <w:jc w:val="both"/>
        <w:rPr>
          <w:rFonts w:ascii="Arial" w:eastAsia="Arial Unicode MS" w:hAnsi="Arial" w:cs="Arial"/>
        </w:rPr>
      </w:pPr>
    </w:p>
    <w:p w14:paraId="5FD31389" w14:textId="77777777" w:rsidR="006548A5" w:rsidRPr="00FE0C68" w:rsidRDefault="006548A5" w:rsidP="006548A5">
      <w:pPr>
        <w:pStyle w:val="LO-Normal"/>
        <w:spacing w:line="276" w:lineRule="auto"/>
        <w:jc w:val="both"/>
        <w:rPr>
          <w:rFonts w:ascii="Arial" w:eastAsia="Arial Unicode MS" w:hAnsi="Arial" w:cs="Arial"/>
        </w:rPr>
      </w:pPr>
      <w:r w:rsidRPr="00FE0C68">
        <w:rPr>
          <w:rFonts w:ascii="Arial" w:eastAsia="Arial Unicode MS" w:hAnsi="Arial" w:cs="Arial"/>
        </w:rPr>
        <w:t>Que el artículo 26 del Acuerdo Distrital N° 643 de 2016 establece que el Alcalde Mayor armonizará los elementos de la estructura de la entidad resultante de la fusión, con el objeto de hacer eficiente su funcionamiento, sin perjuicio de las funciones que sean propias de la Junta Directiva.</w:t>
      </w:r>
    </w:p>
    <w:p w14:paraId="3FA14696" w14:textId="77777777" w:rsidR="006548A5" w:rsidRPr="00FE0C68" w:rsidRDefault="006548A5" w:rsidP="006548A5">
      <w:pPr>
        <w:pStyle w:val="LO-Normal"/>
        <w:spacing w:line="276" w:lineRule="auto"/>
        <w:jc w:val="both"/>
        <w:rPr>
          <w:rFonts w:ascii="Arial" w:eastAsia="Arial Unicode MS" w:hAnsi="Arial" w:cs="Arial"/>
        </w:rPr>
      </w:pPr>
    </w:p>
    <w:p w14:paraId="291DBDD6" w14:textId="20730DF8" w:rsidR="006548A5" w:rsidRPr="00FE0C68" w:rsidRDefault="006548A5" w:rsidP="006548A5">
      <w:pPr>
        <w:pStyle w:val="LO-Normal"/>
        <w:spacing w:line="276" w:lineRule="auto"/>
        <w:jc w:val="both"/>
        <w:rPr>
          <w:rFonts w:ascii="Arial" w:eastAsia="Arial Unicode MS" w:hAnsi="Arial" w:cs="Arial"/>
        </w:rPr>
      </w:pPr>
      <w:r w:rsidRPr="00FE0C68">
        <w:rPr>
          <w:rFonts w:ascii="Arial" w:eastAsia="Arial Unicode MS" w:hAnsi="Arial" w:cs="Arial"/>
        </w:rPr>
        <w:t>Que la Junta Directiva de la EMPRESA DE RENOVACIÓN Y DESARROLLO URBANO DE BOGOTÁ</w:t>
      </w:r>
      <w:r w:rsidR="0019390E">
        <w:rPr>
          <w:rFonts w:ascii="Arial" w:eastAsia="Arial Unicode MS" w:hAnsi="Arial" w:cs="Arial"/>
        </w:rPr>
        <w:t>,</w:t>
      </w:r>
      <w:r w:rsidRPr="00FE0C68">
        <w:rPr>
          <w:rFonts w:ascii="Arial" w:eastAsia="Arial Unicode MS" w:hAnsi="Arial" w:cs="Arial"/>
        </w:rPr>
        <w:t xml:space="preserve"> D.C., de conformidad con las competencias asignadas por el artículo 55 del Decreto Ley 1421 de 1993, las contenidas en el numeral 7 del artículo 19 de los estatutos de la Empresa, y sin perjuicio de las funciones definidas en la Ley, los reglamentos o los estatutos, conforme a lo definido en los artículos 10 y 12 el Acuerdo Distrital N° 643 de 2016, mediante Acuerdo N° 004 del 21 de octubre de 2016 adoptó la estructura organizacional, la planta  de personal y definió las funciones de las dependencias de la EMPRESA DE RENOVACIÓN Y DESARROLLO URBANO DE BOGOTÁ</w:t>
      </w:r>
      <w:r w:rsidR="0019390E">
        <w:rPr>
          <w:rFonts w:ascii="Arial" w:eastAsia="Arial Unicode MS" w:hAnsi="Arial" w:cs="Arial"/>
        </w:rPr>
        <w:t>,</w:t>
      </w:r>
      <w:r w:rsidRPr="00FE0C68">
        <w:rPr>
          <w:rFonts w:ascii="Arial" w:eastAsia="Arial Unicode MS" w:hAnsi="Arial" w:cs="Arial"/>
        </w:rPr>
        <w:t xml:space="preserve"> D.C.</w:t>
      </w:r>
    </w:p>
    <w:p w14:paraId="7508904F" w14:textId="77777777" w:rsidR="006548A5" w:rsidRPr="00FE0C68" w:rsidRDefault="006548A5" w:rsidP="006548A5">
      <w:pPr>
        <w:pStyle w:val="LO-Normal"/>
        <w:spacing w:line="276" w:lineRule="auto"/>
        <w:jc w:val="both"/>
        <w:rPr>
          <w:rFonts w:ascii="Arial" w:eastAsia="Arial Unicode MS" w:hAnsi="Arial" w:cs="Arial"/>
        </w:rPr>
      </w:pPr>
    </w:p>
    <w:p w14:paraId="6495112C" w14:textId="78EBB104" w:rsidR="006548A5" w:rsidRPr="00FE0C68" w:rsidRDefault="006548A5" w:rsidP="006548A5">
      <w:pPr>
        <w:pStyle w:val="LO-Normal"/>
        <w:spacing w:line="276" w:lineRule="auto"/>
        <w:jc w:val="both"/>
        <w:rPr>
          <w:rFonts w:ascii="Arial" w:eastAsia="Arial Unicode MS" w:hAnsi="Arial" w:cs="Arial"/>
          <w:kern w:val="3"/>
        </w:rPr>
      </w:pPr>
      <w:r w:rsidRPr="00FE0C68">
        <w:rPr>
          <w:rFonts w:ascii="Arial" w:eastAsia="Arial Unicode MS" w:hAnsi="Arial" w:cs="Arial"/>
        </w:rPr>
        <w:t xml:space="preserve">Que surtidos los trámites antes indicados y en cumplimiento de los establecido en los artículos 13, 20, 21 y 25 del Acuerdo Distrital N° 643 de 2016, se procedió a armonizar los elementos de la estructura organizacional de la entidad resultante de la fusión, y a adecuar la planta de personal de la </w:t>
      </w:r>
      <w:r w:rsidRPr="00FE0C68">
        <w:rPr>
          <w:rFonts w:ascii="Arial" w:eastAsia="Arial Unicode MS" w:hAnsi="Arial" w:cs="Arial"/>
          <w:kern w:val="3"/>
        </w:rPr>
        <w:t>EMPRESA DE RENOVACIÓN Y DESARROLLO URBANO DE BOGOTÁ</w:t>
      </w:r>
      <w:r w:rsidR="0019390E">
        <w:rPr>
          <w:rFonts w:ascii="Arial" w:eastAsia="Arial Unicode MS" w:hAnsi="Arial" w:cs="Arial"/>
          <w:kern w:val="3"/>
        </w:rPr>
        <w:t>,</w:t>
      </w:r>
      <w:r w:rsidRPr="00FE0C68">
        <w:rPr>
          <w:rFonts w:ascii="Arial" w:eastAsia="Arial Unicode MS" w:hAnsi="Arial" w:cs="Arial"/>
          <w:kern w:val="3"/>
        </w:rPr>
        <w:t xml:space="preserve"> D.C., con el fin de dar inicio al funcionamiento de la misma, según lo dispone el artículo 26 ídem.</w:t>
      </w:r>
    </w:p>
    <w:p w14:paraId="45C0A32B" w14:textId="77777777" w:rsidR="006548A5" w:rsidRPr="00FE0C68" w:rsidRDefault="006548A5" w:rsidP="006548A5">
      <w:pPr>
        <w:pStyle w:val="LO-Normal"/>
        <w:spacing w:line="276" w:lineRule="auto"/>
        <w:jc w:val="both"/>
        <w:rPr>
          <w:rFonts w:ascii="Arial" w:eastAsia="Arial Unicode MS" w:hAnsi="Arial" w:cs="Arial"/>
        </w:rPr>
      </w:pPr>
    </w:p>
    <w:p w14:paraId="0A408ED4" w14:textId="04F2E310" w:rsidR="006548A5" w:rsidRPr="00FE0C68" w:rsidRDefault="006548A5" w:rsidP="006548A5">
      <w:pPr>
        <w:pStyle w:val="LO-Normal"/>
        <w:spacing w:line="276" w:lineRule="auto"/>
        <w:jc w:val="both"/>
        <w:rPr>
          <w:rFonts w:ascii="Arial" w:eastAsia="Arial Unicode MS" w:hAnsi="Arial" w:cs="Arial"/>
        </w:rPr>
      </w:pPr>
      <w:r w:rsidRPr="00FE0C68">
        <w:rPr>
          <w:rFonts w:ascii="Arial" w:eastAsia="Arial Unicode MS" w:hAnsi="Arial" w:cs="Arial"/>
        </w:rPr>
        <w:t xml:space="preserve">De conformidad con lo anterior, el día 21 de octubre de 2016 la Alcaldía Mayor de Bogotá D.C. expidió el decreto 464 de 2016, </w:t>
      </w:r>
      <w:r w:rsidRPr="00FE0C68">
        <w:rPr>
          <w:rFonts w:ascii="Arial" w:eastAsia="Arial Unicode MS" w:hAnsi="Arial" w:cs="Arial"/>
          <w:i/>
        </w:rPr>
        <w:t>“Por medio del cual se armonizan los elementos de la estructura de la Empresa de Renovación y Desarrollo Urbano de Bogotá</w:t>
      </w:r>
      <w:r w:rsidR="0019390E">
        <w:rPr>
          <w:rFonts w:ascii="Arial" w:eastAsia="Arial Unicode MS" w:hAnsi="Arial" w:cs="Arial"/>
          <w:i/>
        </w:rPr>
        <w:t>,</w:t>
      </w:r>
      <w:r w:rsidRPr="00FE0C68">
        <w:rPr>
          <w:rFonts w:ascii="Arial" w:eastAsia="Arial Unicode MS" w:hAnsi="Arial" w:cs="Arial"/>
          <w:i/>
        </w:rPr>
        <w:t xml:space="preserve"> D.C. y se dictan otras disposiciones”</w:t>
      </w:r>
      <w:r w:rsidRPr="00FE0C68">
        <w:rPr>
          <w:rFonts w:ascii="Arial" w:eastAsia="Arial Unicode MS" w:hAnsi="Arial" w:cs="Arial"/>
        </w:rPr>
        <w:t xml:space="preserve">. </w:t>
      </w:r>
    </w:p>
    <w:p w14:paraId="69B40533" w14:textId="77777777" w:rsidR="006548A5" w:rsidRPr="00FE0C68" w:rsidRDefault="006548A5" w:rsidP="006548A5">
      <w:pPr>
        <w:pStyle w:val="LO-Normal"/>
        <w:spacing w:line="276" w:lineRule="auto"/>
        <w:jc w:val="both"/>
        <w:rPr>
          <w:rFonts w:ascii="Arial" w:eastAsia="Arial Unicode MS" w:hAnsi="Arial" w:cs="Arial"/>
        </w:rPr>
      </w:pPr>
    </w:p>
    <w:p w14:paraId="3A38597B" w14:textId="77777777" w:rsidR="006548A5" w:rsidRPr="00FE0C68" w:rsidRDefault="006548A5" w:rsidP="006548A5">
      <w:pPr>
        <w:pStyle w:val="LO-Normal"/>
        <w:spacing w:line="276" w:lineRule="auto"/>
        <w:jc w:val="both"/>
        <w:rPr>
          <w:rFonts w:ascii="Arial" w:eastAsia="Arial Unicode MS" w:hAnsi="Arial" w:cs="Arial"/>
        </w:rPr>
      </w:pPr>
      <w:r w:rsidRPr="00FE0C68">
        <w:rPr>
          <w:rFonts w:ascii="Arial" w:eastAsia="Arial Unicode MS" w:hAnsi="Arial" w:cs="Arial"/>
        </w:rPr>
        <w:t>En concordancia con lo anterior, y según lo dispuesto en el Artículo 13 y su parágrafo, de la Resolución 011 de 2014, se realiza la presentación de la Cuenta Anual consolidada de Metrovivienda para procesos de fusión con corte a 20 de octubre de 2016.</w:t>
      </w:r>
    </w:p>
    <w:p w14:paraId="30156DF1" w14:textId="06489A41" w:rsidR="00853BC4" w:rsidRPr="00FE0C68" w:rsidRDefault="00853BC4" w:rsidP="0077430A">
      <w:pPr>
        <w:pStyle w:val="Ttulo1"/>
        <w:numPr>
          <w:ilvl w:val="0"/>
          <w:numId w:val="14"/>
        </w:numPr>
        <w:rPr>
          <w:sz w:val="24"/>
          <w:szCs w:val="24"/>
        </w:rPr>
      </w:pPr>
      <w:bookmarkStart w:id="3" w:name="_Toc447026825"/>
      <w:r w:rsidRPr="00FE0C68">
        <w:rPr>
          <w:sz w:val="24"/>
          <w:szCs w:val="24"/>
        </w:rPr>
        <w:lastRenderedPageBreak/>
        <w:t>ELEMENTOS ESTRATÉGICOS</w:t>
      </w:r>
      <w:bookmarkEnd w:id="3"/>
    </w:p>
    <w:p w14:paraId="3FCE56F7" w14:textId="4D23D09F" w:rsidR="006548A5" w:rsidRPr="00FE0C68" w:rsidRDefault="006548A5" w:rsidP="00C6369C">
      <w:pPr>
        <w:spacing w:line="276" w:lineRule="auto"/>
        <w:jc w:val="both"/>
        <w:rPr>
          <w:rFonts w:ascii="Arial" w:hAnsi="Arial" w:cs="Arial"/>
        </w:rPr>
      </w:pPr>
    </w:p>
    <w:p w14:paraId="3A3C714D" w14:textId="1808B227" w:rsidR="00853BC4" w:rsidRPr="00FE0C68" w:rsidRDefault="006548A5" w:rsidP="0077430A">
      <w:pPr>
        <w:pStyle w:val="Ttulo2"/>
      </w:pPr>
      <w:bookmarkStart w:id="4" w:name="_Toc447026826"/>
      <w:r w:rsidRPr="00FE0C68">
        <w:t>OBJETO</w:t>
      </w:r>
      <w:bookmarkEnd w:id="4"/>
    </w:p>
    <w:p w14:paraId="32FFFAF6" w14:textId="77777777" w:rsidR="0077430A" w:rsidRPr="00FE0C68" w:rsidRDefault="0077430A" w:rsidP="0077430A">
      <w:pPr>
        <w:rPr>
          <w:rFonts w:ascii="Arial" w:hAnsi="Arial" w:cs="Arial"/>
        </w:rPr>
      </w:pPr>
    </w:p>
    <w:p w14:paraId="2E96537F" w14:textId="50C3F7FC" w:rsidR="006548A5" w:rsidRPr="00FE0C68" w:rsidRDefault="006548A5" w:rsidP="006548A5">
      <w:pPr>
        <w:spacing w:line="276" w:lineRule="auto"/>
        <w:jc w:val="both"/>
        <w:rPr>
          <w:rFonts w:ascii="Arial" w:hAnsi="Arial" w:cs="Arial"/>
        </w:rPr>
      </w:pPr>
      <w:r w:rsidRPr="00FE0C68">
        <w:rPr>
          <w:rFonts w:ascii="Arial" w:hAnsi="Arial" w:cs="Arial"/>
        </w:rPr>
        <w:t>La Empresa de Renovación y Desarrollo Urbano de Bogotá, D.C.</w:t>
      </w:r>
      <w:r w:rsidR="005A57D2" w:rsidRPr="00FE0C68">
        <w:rPr>
          <w:rFonts w:ascii="Arial" w:hAnsi="Arial" w:cs="Arial"/>
        </w:rPr>
        <w:t xml:space="preserve"> </w:t>
      </w:r>
      <w:r w:rsidR="00853BC4" w:rsidRPr="00FE0C68">
        <w:rPr>
          <w:rFonts w:ascii="Arial" w:hAnsi="Arial" w:cs="Arial"/>
        </w:rPr>
        <w:t xml:space="preserve"> </w:t>
      </w:r>
      <w:r w:rsidR="00A74269">
        <w:rPr>
          <w:rFonts w:ascii="Arial" w:hAnsi="Arial" w:cs="Arial"/>
        </w:rPr>
        <w:t xml:space="preserve">con base a su acuerdo </w:t>
      </w:r>
      <w:r w:rsidR="00853BC4" w:rsidRPr="00FE0C68">
        <w:rPr>
          <w:rFonts w:ascii="Arial" w:hAnsi="Arial" w:cs="Arial"/>
        </w:rPr>
        <w:t>de crea</w:t>
      </w:r>
      <w:r w:rsidRPr="00FE0C68">
        <w:rPr>
          <w:rFonts w:ascii="Arial" w:hAnsi="Arial" w:cs="Arial"/>
        </w:rPr>
        <w:t xml:space="preserve">ción </w:t>
      </w:r>
      <w:r w:rsidRPr="00FE0C68">
        <w:rPr>
          <w:rFonts w:ascii="Arial" w:eastAsia="Times New Roman" w:hAnsi="Arial" w:cs="Arial"/>
          <w:color w:val="000000"/>
          <w:lang w:val="es-CO" w:eastAsia="es-CO"/>
        </w:rPr>
        <w:t xml:space="preserve">tiene por objeto principal identificar, promover, gestionar, </w:t>
      </w:r>
      <w:proofErr w:type="spellStart"/>
      <w:r w:rsidRPr="00FE0C68">
        <w:rPr>
          <w:rFonts w:ascii="Arial" w:eastAsia="Times New Roman" w:hAnsi="Arial" w:cs="Arial"/>
          <w:color w:val="000000"/>
          <w:lang w:val="es-CO" w:eastAsia="es-CO"/>
        </w:rPr>
        <w:t>gerenciar</w:t>
      </w:r>
      <w:proofErr w:type="spellEnd"/>
      <w:r w:rsidRPr="00FE0C68">
        <w:rPr>
          <w:rFonts w:ascii="Arial" w:eastAsia="Times New Roman" w:hAnsi="Arial" w:cs="Arial"/>
          <w:color w:val="000000"/>
          <w:lang w:val="es-CO" w:eastAsia="es-CO"/>
        </w:rPr>
        <w:t xml:space="preserve"> y ejecutar proyectos integrales referidos a la política pública de desarrollo y renovación urbana de Bogotá D.C., y otros lugares distintos al domicilio de la Empresa.</w:t>
      </w:r>
    </w:p>
    <w:p w14:paraId="580DECCD"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 </w:t>
      </w:r>
    </w:p>
    <w:p w14:paraId="2942611F"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Igualmente compondrá su objeto, la realización de las siguientes actividades:</w:t>
      </w:r>
    </w:p>
    <w:p w14:paraId="7294A445"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 </w:t>
      </w:r>
    </w:p>
    <w:p w14:paraId="4B6EEC3E"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1. Promover la oferta masiva de suelo urbano para facilitar la ejecución de Proyectos Integrales de Vivienda con énfasis en Proyectos de Vivienda de Interés Social e Interés Social Prioritario, conforme la ley </w:t>
      </w:r>
      <w:hyperlink r:id="rId10" w:anchor="0" w:history="1">
        <w:r w:rsidRPr="00363A8E">
          <w:rPr>
            <w:rFonts w:ascii="Arial" w:eastAsia="Times New Roman" w:hAnsi="Arial" w:cs="Arial"/>
            <w:color w:val="000000"/>
            <w:lang w:val="es-CO" w:eastAsia="es-CO"/>
          </w:rPr>
          <w:t>1537</w:t>
        </w:r>
      </w:hyperlink>
      <w:r w:rsidRPr="00FE0C68">
        <w:rPr>
          <w:rFonts w:ascii="Arial" w:eastAsia="Times New Roman" w:hAnsi="Arial" w:cs="Arial"/>
          <w:color w:val="000000"/>
          <w:lang w:val="es-CO" w:eastAsia="es-CO"/>
        </w:rPr>
        <w:t> de 2012 y demás normas concordantes.</w:t>
      </w:r>
    </w:p>
    <w:p w14:paraId="7969E60E"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 </w:t>
      </w:r>
    </w:p>
    <w:p w14:paraId="6EAB97A0"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2. Desarrollar las funciones propias de los bancos de tierras o bancos inmobiliarios, de acuerdo con lo establecido en la ley.</w:t>
      </w:r>
    </w:p>
    <w:p w14:paraId="47E4CEBC"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 </w:t>
      </w:r>
    </w:p>
    <w:p w14:paraId="2FDBD4A5" w14:textId="611E8F16"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3. Gestionar, liderar, ejecutar, promover y coordinar, mediante sistemas de cooperación, integración inmobiliaria o reajuste de tierras, actuaciones urbanas integrales para la recuperación y transformación de sectores deteriorados del suelo urbano, mediante programas y proyectos de desarrollo y renovación urbana en cualquiera de sus modalidades, y en general, de proyectos estratégicos en cualquier clase de suelo de acuerdo con la política del Sector del Hábitat y a lo establecido en el Plan de Ordenamiento Territorial vigente.</w:t>
      </w:r>
    </w:p>
    <w:p w14:paraId="1F798952"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 </w:t>
      </w:r>
    </w:p>
    <w:p w14:paraId="1495DE4A" w14:textId="090D66C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4. Aportar o conceder acciones en sociedades que tengan por objeto la prestación de los mismos servicios o de actividades conexas o complementarias, para lo cual</w:t>
      </w:r>
      <w:r w:rsidR="00E540DB">
        <w:rPr>
          <w:rFonts w:ascii="Arial" w:eastAsia="Times New Roman" w:hAnsi="Arial" w:cs="Arial"/>
          <w:color w:val="000000"/>
          <w:lang w:val="es-CO" w:eastAsia="es-CO"/>
        </w:rPr>
        <w:t>,</w:t>
      </w:r>
      <w:r w:rsidRPr="00FE0C68">
        <w:rPr>
          <w:rFonts w:ascii="Arial" w:eastAsia="Times New Roman" w:hAnsi="Arial" w:cs="Arial"/>
          <w:color w:val="000000"/>
          <w:lang w:val="es-CO" w:eastAsia="es-CO"/>
        </w:rPr>
        <w:t xml:space="preserve"> podrá asociarse o consorciarse, de manera temporal o permanente con otras entidades públicas o privadas para desarrollar tales actividades.</w:t>
      </w:r>
    </w:p>
    <w:p w14:paraId="547D8C02"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 </w:t>
      </w:r>
    </w:p>
    <w:p w14:paraId="6F70FB5F"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5. Actuar como prestador de servicios especializados en Colombia o en el exterior, siempre que se garantice que dichos servicios sean sufragados integralmente por los contratantes del servicio.</w:t>
      </w:r>
    </w:p>
    <w:p w14:paraId="5C6852C3" w14:textId="77777777"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 </w:t>
      </w:r>
    </w:p>
    <w:p w14:paraId="6E72BE2B" w14:textId="69C3A8A8" w:rsidR="006548A5" w:rsidRPr="00FE0C68" w:rsidRDefault="006548A5" w:rsidP="006548A5">
      <w:pPr>
        <w:shd w:val="clear" w:color="auto" w:fill="FFFFFF"/>
        <w:jc w:val="both"/>
        <w:rPr>
          <w:rFonts w:ascii="Arial" w:eastAsia="Times New Roman" w:hAnsi="Arial" w:cs="Arial"/>
          <w:color w:val="000000"/>
          <w:lang w:val="es-CO" w:eastAsia="es-CO"/>
        </w:rPr>
      </w:pPr>
      <w:r w:rsidRPr="00FE0C68">
        <w:rPr>
          <w:rFonts w:ascii="Arial" w:eastAsia="Times New Roman" w:hAnsi="Arial" w:cs="Arial"/>
          <w:color w:val="000000"/>
          <w:lang w:val="es-CO" w:eastAsia="es-CO"/>
        </w:rPr>
        <w:t>6. Vender, comprar, administrar, construir, alquilar o arrendar inmuebles; promover y comercializar proyectos inmobiliarios, realizar consultoría inmobiliaria, y demás actividades relacionadas con el Sector Inmobiliario.</w:t>
      </w:r>
    </w:p>
    <w:p w14:paraId="01B0AA3D" w14:textId="717F8CAC" w:rsidR="006548A5" w:rsidRPr="00FE0C68" w:rsidRDefault="006548A5" w:rsidP="00C6369C">
      <w:pPr>
        <w:spacing w:line="276" w:lineRule="auto"/>
        <w:jc w:val="both"/>
        <w:rPr>
          <w:rFonts w:ascii="Arial" w:hAnsi="Arial" w:cs="Arial"/>
        </w:rPr>
      </w:pPr>
    </w:p>
    <w:p w14:paraId="45448A43" w14:textId="77777777" w:rsidR="006548A5" w:rsidRPr="00FE0C68" w:rsidRDefault="006548A5" w:rsidP="00C6369C">
      <w:pPr>
        <w:spacing w:line="276" w:lineRule="auto"/>
        <w:jc w:val="both"/>
        <w:rPr>
          <w:rFonts w:ascii="Arial" w:hAnsi="Arial" w:cs="Arial"/>
        </w:rPr>
      </w:pPr>
    </w:p>
    <w:p w14:paraId="5FB9096D" w14:textId="77777777" w:rsidR="00853BC4" w:rsidRPr="00FE0C68" w:rsidRDefault="00853BC4" w:rsidP="0077430A">
      <w:pPr>
        <w:pStyle w:val="Ttulo2"/>
      </w:pPr>
      <w:bookmarkStart w:id="5" w:name="_Toc447026827"/>
      <w:r w:rsidRPr="00FE0C68">
        <w:t>OBJETIVOS ESTRATÉGICOS.</w:t>
      </w:r>
      <w:bookmarkEnd w:id="5"/>
    </w:p>
    <w:p w14:paraId="4CADAA74" w14:textId="77777777" w:rsidR="00EB15C0" w:rsidRPr="00FE0C68" w:rsidRDefault="00EB15C0" w:rsidP="00C6369C">
      <w:pPr>
        <w:pStyle w:val="Prrafodelista"/>
        <w:spacing w:line="276" w:lineRule="auto"/>
        <w:jc w:val="both"/>
        <w:rPr>
          <w:rFonts w:ascii="Arial" w:hAnsi="Arial" w:cs="Arial"/>
        </w:rPr>
      </w:pPr>
    </w:p>
    <w:p w14:paraId="2E5BAD3B" w14:textId="77777777" w:rsidR="00EB15C0" w:rsidRPr="00FE0C68" w:rsidRDefault="00EB15C0" w:rsidP="00EB15C0">
      <w:pPr>
        <w:numPr>
          <w:ilvl w:val="0"/>
          <w:numId w:val="24"/>
        </w:numPr>
        <w:jc w:val="both"/>
        <w:rPr>
          <w:rFonts w:ascii="Arial" w:hAnsi="Arial" w:cs="Arial"/>
          <w:color w:val="000000" w:themeColor="text1"/>
          <w:kern w:val="24"/>
        </w:rPr>
      </w:pPr>
      <w:r w:rsidRPr="00FE0C68">
        <w:rPr>
          <w:rFonts w:ascii="Arial" w:hAnsi="Arial" w:cs="Arial"/>
          <w:color w:val="000000" w:themeColor="text1"/>
          <w:kern w:val="24"/>
        </w:rPr>
        <w:lastRenderedPageBreak/>
        <w:t>Formular proyectos de desarrollo y renovación urbana, de acuerdo con las necesidades y áreas de oportunidad identificadas en las líneas de acción de la empresa, a través de los instrumentos de gestión establecidos en la ley, con el fin de mejorar las condiciones urbanas en áreas que requieran mayores aprovechamientos urbanísticos, generación de espacio público, infraestructura o equipamientos, priorizados en el POT y en el Plan Distrital de Desarrollo vigentes.</w:t>
      </w:r>
    </w:p>
    <w:p w14:paraId="362AB10F" w14:textId="77777777" w:rsidR="00EB15C0" w:rsidRPr="00FE0C68" w:rsidRDefault="00EB15C0" w:rsidP="00C6369C">
      <w:pPr>
        <w:pStyle w:val="Prrafodelista"/>
        <w:spacing w:line="276" w:lineRule="auto"/>
        <w:jc w:val="both"/>
        <w:rPr>
          <w:rFonts w:ascii="Arial" w:hAnsi="Arial" w:cs="Arial"/>
        </w:rPr>
      </w:pPr>
    </w:p>
    <w:p w14:paraId="6EB463C4" w14:textId="77777777" w:rsidR="00EB15C0" w:rsidRPr="00FE0C68" w:rsidRDefault="00EB15C0" w:rsidP="00EB15C0">
      <w:pPr>
        <w:numPr>
          <w:ilvl w:val="0"/>
          <w:numId w:val="24"/>
        </w:numPr>
        <w:jc w:val="both"/>
        <w:rPr>
          <w:rFonts w:ascii="Arial" w:hAnsi="Arial" w:cs="Arial"/>
        </w:rPr>
      </w:pPr>
      <w:r w:rsidRPr="00FE0C68">
        <w:rPr>
          <w:rFonts w:ascii="Arial" w:hAnsi="Arial" w:cs="Arial"/>
          <w:color w:val="000000" w:themeColor="text1"/>
          <w:kern w:val="24"/>
        </w:rPr>
        <w:t>Alcanzar la sostenibilidad económica de la empresa y su posicionamiento, a través de la venta de servicios y proyectos rentables, en el marco de alianzas estratégicas con actores y privados.</w:t>
      </w:r>
    </w:p>
    <w:p w14:paraId="19643657" w14:textId="77777777" w:rsidR="00EB15C0" w:rsidRPr="00FE0C68" w:rsidRDefault="00EB15C0" w:rsidP="00EB15C0">
      <w:pPr>
        <w:ind w:left="720"/>
        <w:jc w:val="both"/>
        <w:rPr>
          <w:rFonts w:ascii="Arial" w:hAnsi="Arial" w:cs="Arial"/>
          <w:color w:val="000000" w:themeColor="text1"/>
          <w:kern w:val="24"/>
        </w:rPr>
      </w:pPr>
    </w:p>
    <w:p w14:paraId="34855CE1" w14:textId="77777777" w:rsidR="00EB15C0" w:rsidRPr="00FE0C68" w:rsidRDefault="00EB15C0" w:rsidP="00EB15C0">
      <w:pPr>
        <w:numPr>
          <w:ilvl w:val="0"/>
          <w:numId w:val="24"/>
        </w:numPr>
        <w:jc w:val="both"/>
        <w:rPr>
          <w:rFonts w:ascii="Arial" w:hAnsi="Arial" w:cs="Arial"/>
          <w:color w:val="000000" w:themeColor="text1"/>
          <w:kern w:val="24"/>
        </w:rPr>
      </w:pPr>
      <w:r w:rsidRPr="00FE0C68">
        <w:rPr>
          <w:rFonts w:ascii="Arial" w:hAnsi="Arial" w:cs="Arial"/>
          <w:color w:val="000000" w:themeColor="text1"/>
          <w:kern w:val="24"/>
        </w:rPr>
        <w:t>Gestionar el suelo necesario para desarrollar los proyectos urbanos integrales, garantizando el restablecimiento y/o mejoramiento de las condiciones iniciales de los propietarios y residentes de los sectores intervenidos, en cumplimiento con lo establecido en el Plan Distrital de Desarrollo.</w:t>
      </w:r>
    </w:p>
    <w:p w14:paraId="7B490332" w14:textId="77777777" w:rsidR="00EB15C0" w:rsidRPr="00FE0C68" w:rsidRDefault="00EB15C0" w:rsidP="00EB15C0">
      <w:pPr>
        <w:jc w:val="both"/>
        <w:rPr>
          <w:rFonts w:ascii="Arial" w:hAnsi="Arial" w:cs="Arial"/>
        </w:rPr>
      </w:pPr>
    </w:p>
    <w:p w14:paraId="3B0C7EBD" w14:textId="77777777" w:rsidR="00EB15C0" w:rsidRPr="00FE0C68" w:rsidRDefault="00EB15C0" w:rsidP="00EB15C0">
      <w:pPr>
        <w:numPr>
          <w:ilvl w:val="0"/>
          <w:numId w:val="24"/>
        </w:numPr>
        <w:jc w:val="both"/>
        <w:rPr>
          <w:rFonts w:ascii="Arial" w:hAnsi="Arial" w:cs="Arial"/>
        </w:rPr>
      </w:pPr>
      <w:r w:rsidRPr="00FE0C68">
        <w:rPr>
          <w:rFonts w:ascii="Arial" w:hAnsi="Arial" w:cs="Arial"/>
          <w:color w:val="000000" w:themeColor="text1"/>
          <w:kern w:val="24"/>
        </w:rPr>
        <w:t>Fortalecer la estructura administrativa, técnica, institucional y operativa de la empresa, así como incrementar la sostenibilidad del SIG, para alcanzar óptimos niveles de productividad y servicio.</w:t>
      </w:r>
    </w:p>
    <w:p w14:paraId="28969C2E" w14:textId="6CA12029" w:rsidR="00EB15C0" w:rsidRPr="00FE0C68" w:rsidRDefault="00EB15C0" w:rsidP="00EB15C0">
      <w:pPr>
        <w:spacing w:line="276" w:lineRule="auto"/>
        <w:jc w:val="both"/>
        <w:rPr>
          <w:rFonts w:ascii="Arial" w:hAnsi="Arial" w:cs="Arial"/>
        </w:rPr>
      </w:pPr>
    </w:p>
    <w:p w14:paraId="6E967280" w14:textId="1640C264" w:rsidR="00853BC4" w:rsidRPr="00FE0C68" w:rsidRDefault="00853BC4" w:rsidP="00EB15C0">
      <w:pPr>
        <w:spacing w:line="276" w:lineRule="auto"/>
        <w:jc w:val="both"/>
        <w:rPr>
          <w:rFonts w:ascii="Arial" w:hAnsi="Arial" w:cs="Arial"/>
        </w:rPr>
      </w:pPr>
    </w:p>
    <w:p w14:paraId="3602023C" w14:textId="16419FA6" w:rsidR="00853BC4" w:rsidRPr="00FE0C68" w:rsidRDefault="00853BC4" w:rsidP="0077430A">
      <w:pPr>
        <w:pStyle w:val="Ttulo2"/>
      </w:pPr>
      <w:bookmarkStart w:id="6" w:name="_Toc447026828"/>
      <w:r w:rsidRPr="00FE0C68">
        <w:t>POLÍTICA DEL SISTEMA INTEGRADO DE GESTIÓN.</w:t>
      </w:r>
      <w:bookmarkEnd w:id="6"/>
    </w:p>
    <w:p w14:paraId="55058FBF" w14:textId="77777777" w:rsidR="00A55255" w:rsidRPr="00FE0C68" w:rsidRDefault="00A55255" w:rsidP="00C6369C">
      <w:pPr>
        <w:spacing w:line="276" w:lineRule="auto"/>
        <w:jc w:val="both"/>
        <w:rPr>
          <w:rFonts w:ascii="Arial" w:hAnsi="Arial" w:cs="Arial"/>
        </w:rPr>
      </w:pPr>
    </w:p>
    <w:p w14:paraId="31EEDB64" w14:textId="77777777" w:rsidR="00086BC9" w:rsidRPr="00086BC9" w:rsidRDefault="00086BC9" w:rsidP="00086BC9">
      <w:pPr>
        <w:pStyle w:val="NormalWeb"/>
        <w:spacing w:before="0" w:beforeAutospacing="0" w:after="0" w:afterAutospacing="0"/>
        <w:ind w:right="-1"/>
        <w:jc w:val="both"/>
        <w:rPr>
          <w:rFonts w:ascii="Arial" w:hAnsi="Arial" w:cs="Arial"/>
          <w:bCs/>
        </w:rPr>
      </w:pPr>
      <w:r w:rsidRPr="00086BC9">
        <w:rPr>
          <w:rFonts w:ascii="Arial" w:hAnsi="Arial" w:cs="Arial"/>
          <w:bCs/>
          <w:i/>
        </w:rPr>
        <w:t>La Empresa de Renovación y Desarrollo Urbano de Bogotá, D.C.,  cuya misión es “encaminar sus acciones para identificar, formular, gestionar y ejecutar proyectos urbanos integrales, a través de un grupo humano calificado y comprometido, con el fin de contribuir al desarrollo sostenible de la ciudad y mejorar la calidad de vida de sus habitantes”, busca la satisfacción de sus clientes, usuarios y partes interesadas, cumpliendo los requisitos legales y organizacionales suscritos frente al Sistema Integrado de Gestión</w:t>
      </w:r>
      <w:r w:rsidRPr="00086BC9">
        <w:rPr>
          <w:rFonts w:ascii="Arial" w:hAnsi="Arial" w:cs="Arial"/>
          <w:bCs/>
        </w:rPr>
        <w:t>.</w:t>
      </w:r>
    </w:p>
    <w:p w14:paraId="4F6D27FC" w14:textId="77777777" w:rsidR="00EB15C0" w:rsidRPr="00086BC9" w:rsidRDefault="00EB15C0" w:rsidP="00EB15C0">
      <w:pPr>
        <w:jc w:val="both"/>
        <w:rPr>
          <w:rFonts w:ascii="Arial" w:hAnsi="Arial" w:cs="Arial"/>
        </w:rPr>
      </w:pPr>
      <w:r w:rsidRPr="00086BC9">
        <w:rPr>
          <w:rFonts w:ascii="Arial" w:hAnsi="Arial" w:cs="Arial"/>
        </w:rPr>
        <w:t> </w:t>
      </w:r>
    </w:p>
    <w:p w14:paraId="29A3D2BA" w14:textId="77777777" w:rsidR="00EB15C0" w:rsidRPr="00086BC9" w:rsidRDefault="00EB15C0" w:rsidP="00EB15C0">
      <w:pPr>
        <w:jc w:val="both"/>
        <w:rPr>
          <w:rFonts w:ascii="Arial" w:hAnsi="Arial" w:cs="Arial"/>
        </w:rPr>
      </w:pPr>
      <w:r w:rsidRPr="00086BC9">
        <w:rPr>
          <w:rFonts w:ascii="Arial" w:hAnsi="Arial" w:cs="Arial"/>
        </w:rPr>
        <w:t xml:space="preserve">Por esto se compromete a: </w:t>
      </w:r>
    </w:p>
    <w:p w14:paraId="0CD7FDCB" w14:textId="77777777" w:rsidR="00EB15C0" w:rsidRPr="00086BC9" w:rsidRDefault="00EB15C0" w:rsidP="00EB15C0">
      <w:pPr>
        <w:jc w:val="both"/>
        <w:rPr>
          <w:rFonts w:ascii="Arial" w:hAnsi="Arial" w:cs="Arial"/>
        </w:rPr>
      </w:pPr>
      <w:r w:rsidRPr="00086BC9">
        <w:rPr>
          <w:rFonts w:ascii="Arial" w:hAnsi="Arial" w:cs="Arial"/>
        </w:rPr>
        <w:t> </w:t>
      </w:r>
    </w:p>
    <w:p w14:paraId="2AF55785" w14:textId="77777777"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rPr>
        <w:t>Implementar y mantener un Sistema de Gestión de Calidad, mediante una adecuada gestión del conocimiento, que permita el cumplir con lo establecido en la misión de la entidad, prestando a sus usuarios un portafolio de servicios enmarcado en la eficacia, eficiencia y efectividad de sus productos y/o servicios.</w:t>
      </w:r>
    </w:p>
    <w:p w14:paraId="212B6362" w14:textId="77777777" w:rsidR="00086BC9" w:rsidRPr="00086BC9" w:rsidRDefault="00086BC9" w:rsidP="00086BC9">
      <w:pPr>
        <w:pStyle w:val="NormalWeb"/>
        <w:spacing w:before="0" w:beforeAutospacing="0" w:after="0" w:afterAutospacing="0"/>
        <w:ind w:left="284" w:right="-1"/>
        <w:jc w:val="both"/>
        <w:rPr>
          <w:rFonts w:ascii="Arial" w:hAnsi="Arial" w:cs="Arial"/>
          <w:bCs/>
        </w:rPr>
      </w:pPr>
    </w:p>
    <w:p w14:paraId="189066D1" w14:textId="77777777"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rPr>
        <w:t xml:space="preserve">Establecer acciones, y mecanismos de prevención, control, evaluación y mejoramiento continuo, que permitan implementar una cultura de autocontrol, </w:t>
      </w:r>
      <w:r w:rsidRPr="00086BC9">
        <w:rPr>
          <w:rFonts w:ascii="Arial" w:hAnsi="Arial" w:cs="Arial"/>
          <w:bCs/>
        </w:rPr>
        <w:lastRenderedPageBreak/>
        <w:t>autorregulación y autogestión, garantizando a la Empresa de Renovación y Desarrollo Urbano de Bogotá, D.C cumplir con sus objetivos institucionales.</w:t>
      </w:r>
    </w:p>
    <w:p w14:paraId="76C52CF3" w14:textId="77777777" w:rsidR="00086BC9" w:rsidRPr="00086BC9" w:rsidRDefault="00086BC9" w:rsidP="00086BC9">
      <w:pPr>
        <w:pStyle w:val="NormalWeb"/>
        <w:spacing w:before="0" w:beforeAutospacing="0" w:after="0" w:afterAutospacing="0"/>
        <w:ind w:left="284" w:right="-1" w:firstLine="60"/>
        <w:jc w:val="both"/>
        <w:rPr>
          <w:rFonts w:ascii="Arial" w:hAnsi="Arial" w:cs="Arial"/>
          <w:bCs/>
        </w:rPr>
      </w:pPr>
    </w:p>
    <w:p w14:paraId="055A5BFE" w14:textId="77777777"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lang w:val="es-ES_tradnl"/>
        </w:rPr>
        <w:t>Mejorar continuamente la gestión ambiental mediante el cumplimiento de la normatividad vigente y la implementación programas que permitan promover el uso racional y eficiente de los recursos, prevenir la contaminación y mitigar o compensar los impactos ambientales significativos.</w:t>
      </w:r>
    </w:p>
    <w:p w14:paraId="7687E088" w14:textId="77777777" w:rsidR="00086BC9" w:rsidRPr="00086BC9" w:rsidRDefault="00086BC9" w:rsidP="00086BC9">
      <w:pPr>
        <w:pStyle w:val="Prrafodelista"/>
        <w:ind w:left="284" w:right="-1"/>
        <w:rPr>
          <w:rFonts w:ascii="Arial" w:hAnsi="Arial" w:cs="Arial"/>
          <w:bCs/>
        </w:rPr>
      </w:pPr>
    </w:p>
    <w:p w14:paraId="55BDC9A0" w14:textId="77777777"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rPr>
        <w:t>Administrar y conservar los documentos de archivo producidos en el ejercicio de su gestión y preservar la memoria institucional, mediante la organización, modernización e implementación tecnológica.</w:t>
      </w:r>
    </w:p>
    <w:p w14:paraId="6CECE1A7" w14:textId="77777777" w:rsidR="00086BC9" w:rsidRPr="00086BC9" w:rsidRDefault="00086BC9" w:rsidP="00086BC9">
      <w:pPr>
        <w:pStyle w:val="NormalWeb"/>
        <w:spacing w:before="0" w:beforeAutospacing="0" w:after="0" w:afterAutospacing="0"/>
        <w:ind w:left="284" w:right="-1"/>
        <w:jc w:val="both"/>
        <w:rPr>
          <w:rFonts w:ascii="Arial" w:hAnsi="Arial" w:cs="Arial"/>
          <w:bCs/>
        </w:rPr>
      </w:pPr>
    </w:p>
    <w:p w14:paraId="5699BE66" w14:textId="77777777"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rPr>
        <w:t>Identificar y prevenir las condiciones y factores que afectan o pueden afectar la salud y seguridad del personal, para garantizar un ambiente de trabajo adecuado.</w:t>
      </w:r>
    </w:p>
    <w:p w14:paraId="632A3D46" w14:textId="77777777" w:rsidR="00086BC9" w:rsidRPr="00086BC9" w:rsidRDefault="00086BC9" w:rsidP="00086BC9">
      <w:pPr>
        <w:pStyle w:val="NormalWeb"/>
        <w:spacing w:before="0" w:beforeAutospacing="0" w:after="0" w:afterAutospacing="0"/>
        <w:ind w:left="284" w:right="-1"/>
        <w:jc w:val="both"/>
        <w:rPr>
          <w:rFonts w:ascii="Arial" w:hAnsi="Arial" w:cs="Arial"/>
          <w:bCs/>
        </w:rPr>
      </w:pPr>
    </w:p>
    <w:p w14:paraId="667D87AF" w14:textId="77777777"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rPr>
        <w:t>Adoptar e implementar las mejores prácticas de la seguridad de la información actuar y controlar las situaciones de fallas parciales o totales, que se puedan presentar con los activos y/o recursos de la plataforma tecnológica que posee la empresa.</w:t>
      </w:r>
    </w:p>
    <w:p w14:paraId="78CB3BEF" w14:textId="77777777" w:rsidR="00086BC9" w:rsidRPr="00086BC9" w:rsidRDefault="00086BC9" w:rsidP="00086BC9">
      <w:pPr>
        <w:pStyle w:val="NormalWeb"/>
        <w:spacing w:before="0" w:beforeAutospacing="0" w:after="0" w:afterAutospacing="0"/>
        <w:ind w:left="284" w:right="-1"/>
        <w:jc w:val="both"/>
        <w:rPr>
          <w:rFonts w:ascii="Arial" w:hAnsi="Arial" w:cs="Arial"/>
          <w:bCs/>
        </w:rPr>
      </w:pPr>
    </w:p>
    <w:p w14:paraId="27C7273A" w14:textId="648DA736"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rPr>
        <w:t xml:space="preserve">Asegurar en el cumplimiento de su misión, que sus procesos y proyectos, manejen un nivel adecuado de exposición al riesgo de manera que se logre la satisfacción de sus usuarios </w:t>
      </w:r>
      <w:r w:rsidR="00310B88" w:rsidRPr="00086BC9">
        <w:rPr>
          <w:rFonts w:ascii="Arial" w:hAnsi="Arial" w:cs="Arial"/>
          <w:bCs/>
        </w:rPr>
        <w:t>o</w:t>
      </w:r>
      <w:r w:rsidRPr="00086BC9">
        <w:rPr>
          <w:rFonts w:ascii="Arial" w:hAnsi="Arial" w:cs="Arial"/>
          <w:bCs/>
        </w:rPr>
        <w:t xml:space="preserve"> clientes y se prevenga ocurrencia del riesgo o mitigue el impacto en el caso de su materialización, de manera que se salvaguarde la empresa y su equipo desde el punto de vista administrativo, disciplinario, fiscal y penal.</w:t>
      </w:r>
    </w:p>
    <w:p w14:paraId="1E38A906" w14:textId="77777777" w:rsidR="00086BC9" w:rsidRPr="00086BC9" w:rsidRDefault="00086BC9" w:rsidP="00086BC9">
      <w:pPr>
        <w:pStyle w:val="NormalWeb"/>
        <w:spacing w:before="0" w:beforeAutospacing="0" w:after="0" w:afterAutospacing="0"/>
        <w:ind w:left="284" w:right="-1"/>
        <w:jc w:val="both"/>
        <w:rPr>
          <w:rFonts w:ascii="Arial" w:hAnsi="Arial" w:cs="Arial"/>
          <w:bCs/>
        </w:rPr>
      </w:pPr>
    </w:p>
    <w:p w14:paraId="7EB9138F" w14:textId="414E1645" w:rsidR="00086BC9" w:rsidRPr="00086BC9" w:rsidRDefault="00086BC9" w:rsidP="00086BC9">
      <w:pPr>
        <w:pStyle w:val="NormalWeb"/>
        <w:numPr>
          <w:ilvl w:val="0"/>
          <w:numId w:val="26"/>
        </w:numPr>
        <w:spacing w:before="0" w:beforeAutospacing="0" w:after="0" w:afterAutospacing="0"/>
        <w:ind w:left="284" w:right="-1"/>
        <w:jc w:val="both"/>
        <w:rPr>
          <w:rFonts w:ascii="Arial" w:hAnsi="Arial" w:cs="Arial"/>
          <w:bCs/>
        </w:rPr>
      </w:pPr>
      <w:r w:rsidRPr="00086BC9">
        <w:rPr>
          <w:rFonts w:ascii="Arial" w:hAnsi="Arial" w:cs="Arial"/>
          <w:bCs/>
          <w:lang w:val="es-ES_tradnl"/>
        </w:rPr>
        <w:t>Para lograr lo anterior promovemos un ambiente de responsabilidad social a la vez que fortalecemos el desarrollo de nuestro personal, la participación de los usuarios y partes interesadas, destinando los recursos necesarios para consolidar nuestra cultura de mejoramiento continuo y la sostenibilidad de nuestro Sistema Integrado de Gestión</w:t>
      </w:r>
      <w:r w:rsidR="00533C5C">
        <w:rPr>
          <w:rFonts w:ascii="Arial" w:hAnsi="Arial" w:cs="Arial"/>
          <w:bCs/>
          <w:lang w:val="es-ES_tradnl"/>
        </w:rPr>
        <w:t>.</w:t>
      </w:r>
    </w:p>
    <w:p w14:paraId="4E85E7A7" w14:textId="5F2BEE59" w:rsidR="00AD761B" w:rsidRPr="00086BC9" w:rsidRDefault="00AD761B" w:rsidP="00C6369C">
      <w:pPr>
        <w:spacing w:line="276" w:lineRule="auto"/>
        <w:jc w:val="both"/>
        <w:rPr>
          <w:rFonts w:ascii="Arial" w:hAnsi="Arial" w:cs="Arial"/>
          <w:b/>
        </w:rPr>
      </w:pPr>
    </w:p>
    <w:p w14:paraId="0214E0B7" w14:textId="609863BD" w:rsidR="00AD761B" w:rsidRDefault="00AD761B" w:rsidP="00C6369C">
      <w:pPr>
        <w:spacing w:line="276" w:lineRule="auto"/>
        <w:jc w:val="both"/>
        <w:rPr>
          <w:rFonts w:ascii="Arial" w:hAnsi="Arial" w:cs="Arial"/>
        </w:rPr>
      </w:pPr>
    </w:p>
    <w:p w14:paraId="51372453" w14:textId="4B7955C0" w:rsidR="00310B88" w:rsidRDefault="00310B88" w:rsidP="00C6369C">
      <w:pPr>
        <w:spacing w:line="276" w:lineRule="auto"/>
        <w:jc w:val="both"/>
        <w:rPr>
          <w:rFonts w:ascii="Arial" w:hAnsi="Arial" w:cs="Arial"/>
        </w:rPr>
      </w:pPr>
    </w:p>
    <w:p w14:paraId="08DB792D" w14:textId="66C45F54" w:rsidR="00310B88" w:rsidRDefault="00310B88" w:rsidP="00C6369C">
      <w:pPr>
        <w:spacing w:line="276" w:lineRule="auto"/>
        <w:jc w:val="both"/>
        <w:rPr>
          <w:rFonts w:ascii="Arial" w:hAnsi="Arial" w:cs="Arial"/>
        </w:rPr>
      </w:pPr>
    </w:p>
    <w:p w14:paraId="168A0B42" w14:textId="48DEB27A" w:rsidR="00310B88" w:rsidRDefault="00310B88" w:rsidP="00C6369C">
      <w:pPr>
        <w:spacing w:line="276" w:lineRule="auto"/>
        <w:jc w:val="both"/>
        <w:rPr>
          <w:rFonts w:ascii="Arial" w:hAnsi="Arial" w:cs="Arial"/>
        </w:rPr>
      </w:pPr>
    </w:p>
    <w:p w14:paraId="2271C172" w14:textId="01170510" w:rsidR="00310B88" w:rsidRDefault="00310B88" w:rsidP="00C6369C">
      <w:pPr>
        <w:spacing w:line="276" w:lineRule="auto"/>
        <w:jc w:val="both"/>
        <w:rPr>
          <w:rFonts w:ascii="Arial" w:hAnsi="Arial" w:cs="Arial"/>
        </w:rPr>
      </w:pPr>
    </w:p>
    <w:p w14:paraId="6B29F7B3" w14:textId="44107368" w:rsidR="00310B88" w:rsidRDefault="00310B88" w:rsidP="00C6369C">
      <w:pPr>
        <w:spacing w:line="276" w:lineRule="auto"/>
        <w:jc w:val="both"/>
        <w:rPr>
          <w:rFonts w:ascii="Arial" w:hAnsi="Arial" w:cs="Arial"/>
        </w:rPr>
      </w:pPr>
    </w:p>
    <w:p w14:paraId="40290F37" w14:textId="67A94589" w:rsidR="00310B88" w:rsidRDefault="00310B88" w:rsidP="00C6369C">
      <w:pPr>
        <w:spacing w:line="276" w:lineRule="auto"/>
        <w:jc w:val="both"/>
        <w:rPr>
          <w:rFonts w:ascii="Arial" w:hAnsi="Arial" w:cs="Arial"/>
        </w:rPr>
      </w:pPr>
    </w:p>
    <w:p w14:paraId="63DD9898" w14:textId="4733FAC6" w:rsidR="003D4318" w:rsidRDefault="003D4318" w:rsidP="00C6369C">
      <w:pPr>
        <w:spacing w:line="276" w:lineRule="auto"/>
        <w:jc w:val="both"/>
        <w:rPr>
          <w:rFonts w:ascii="Arial" w:hAnsi="Arial" w:cs="Arial"/>
        </w:rPr>
      </w:pPr>
    </w:p>
    <w:p w14:paraId="76B687C9" w14:textId="113A941C" w:rsidR="003D4318" w:rsidRDefault="003D4318" w:rsidP="00C6369C">
      <w:pPr>
        <w:spacing w:line="276" w:lineRule="auto"/>
        <w:jc w:val="both"/>
        <w:rPr>
          <w:rFonts w:ascii="Arial" w:hAnsi="Arial" w:cs="Arial"/>
        </w:rPr>
      </w:pPr>
    </w:p>
    <w:p w14:paraId="2B7D4560" w14:textId="77777777" w:rsidR="00440CAA" w:rsidRPr="00FE0C68" w:rsidRDefault="00440CAA" w:rsidP="00C6369C">
      <w:pPr>
        <w:spacing w:line="276" w:lineRule="auto"/>
        <w:jc w:val="both"/>
        <w:rPr>
          <w:rFonts w:ascii="Arial" w:hAnsi="Arial" w:cs="Arial"/>
        </w:rPr>
      </w:pPr>
    </w:p>
    <w:p w14:paraId="4D2A086E" w14:textId="77777777" w:rsidR="00863B67" w:rsidRPr="00FE0C68" w:rsidRDefault="00863B67" w:rsidP="0077430A">
      <w:pPr>
        <w:pStyle w:val="Ttulo1"/>
        <w:numPr>
          <w:ilvl w:val="0"/>
          <w:numId w:val="14"/>
        </w:numPr>
        <w:rPr>
          <w:sz w:val="24"/>
          <w:szCs w:val="24"/>
        </w:rPr>
      </w:pPr>
      <w:bookmarkStart w:id="7" w:name="_Toc447026829"/>
      <w:r w:rsidRPr="00FE0C68">
        <w:rPr>
          <w:sz w:val="24"/>
          <w:szCs w:val="24"/>
        </w:rPr>
        <w:lastRenderedPageBreak/>
        <w:t>FUNDAMENTO LEGAL</w:t>
      </w:r>
      <w:bookmarkEnd w:id="7"/>
    </w:p>
    <w:p w14:paraId="609236D4" w14:textId="77777777" w:rsidR="00863B67" w:rsidRPr="00FE0C68" w:rsidRDefault="00863B67" w:rsidP="00C6369C">
      <w:pPr>
        <w:spacing w:line="276" w:lineRule="auto"/>
        <w:jc w:val="both"/>
        <w:rPr>
          <w:rFonts w:ascii="Arial" w:hAnsi="Arial" w:cs="Arial"/>
        </w:rPr>
      </w:pPr>
    </w:p>
    <w:p w14:paraId="644E5F2B" w14:textId="2732B17F"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 xml:space="preserve">Ley 1474 de 2011 – Estatuto </w:t>
      </w:r>
      <w:r w:rsidR="00C83F87" w:rsidRPr="00FE0C68">
        <w:rPr>
          <w:rFonts w:ascii="Arial" w:hAnsi="Arial" w:cs="Arial"/>
        </w:rPr>
        <w:t>Anticorrupción (</w:t>
      </w:r>
      <w:r w:rsidRPr="00FE0C68">
        <w:rPr>
          <w:rFonts w:ascii="Arial" w:hAnsi="Arial" w:cs="Arial"/>
        </w:rPr>
        <w:t>Art.73). Todas las entidades de orden nacional, departamental y municipal deberán elaborar cada año su estrategia y su plan de acción en contra de la corrupción y atención al ciudadano.</w:t>
      </w:r>
    </w:p>
    <w:p w14:paraId="34E6A909" w14:textId="77777777" w:rsidR="00507A87" w:rsidRPr="00FE0C68" w:rsidRDefault="00507A87" w:rsidP="00C6369C">
      <w:pPr>
        <w:pStyle w:val="Prrafodelista"/>
        <w:spacing w:line="276" w:lineRule="auto"/>
        <w:jc w:val="both"/>
        <w:rPr>
          <w:rFonts w:ascii="Arial" w:hAnsi="Arial" w:cs="Arial"/>
        </w:rPr>
      </w:pPr>
    </w:p>
    <w:p w14:paraId="2DA5F400" w14:textId="6B5A419E"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Decreto 4637 de 2011 – (Art. 4 y Art. 2). Suprime un programa Presidencial y crea una Secretaría en el DAPRE (Departamento Administrativo de la Presidencia de la República)</w:t>
      </w:r>
      <w:r w:rsidR="00507A87" w:rsidRPr="00FE0C68">
        <w:rPr>
          <w:rFonts w:ascii="Arial" w:hAnsi="Arial" w:cs="Arial"/>
        </w:rPr>
        <w:t>.</w:t>
      </w:r>
    </w:p>
    <w:p w14:paraId="0FEF87DA" w14:textId="77777777" w:rsidR="00507A87" w:rsidRPr="00FE0C68" w:rsidRDefault="00507A87" w:rsidP="00C6369C">
      <w:pPr>
        <w:spacing w:line="276" w:lineRule="auto"/>
        <w:jc w:val="both"/>
        <w:rPr>
          <w:rFonts w:ascii="Arial" w:hAnsi="Arial" w:cs="Arial"/>
        </w:rPr>
      </w:pPr>
    </w:p>
    <w:p w14:paraId="528E75BF" w14:textId="77777777"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 xml:space="preserve">Decreto 1649 de 2014 – (Art. 55 y Art 15). Modificación de la estructura del Departamento Administrativo de la Presidencia de la República. </w:t>
      </w:r>
    </w:p>
    <w:p w14:paraId="0948595E" w14:textId="77777777" w:rsidR="00507A87" w:rsidRPr="00FE0C68" w:rsidRDefault="00507A87" w:rsidP="00C6369C">
      <w:pPr>
        <w:spacing w:line="276" w:lineRule="auto"/>
        <w:jc w:val="both"/>
        <w:rPr>
          <w:rFonts w:ascii="Arial" w:hAnsi="Arial" w:cs="Arial"/>
        </w:rPr>
      </w:pPr>
    </w:p>
    <w:p w14:paraId="3E4800BF" w14:textId="33116A30"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Decreto 1081 de 2015- (Arts. 2.1.4.1 y siguientes). Señala como metodología única al documento “Estrategias para la construcción del Plan Anticorrupción y de Atención al Ciudadano”. Único del sector de la Presidencia de la República</w:t>
      </w:r>
      <w:r w:rsidR="00507A87" w:rsidRPr="00FE0C68">
        <w:rPr>
          <w:rFonts w:ascii="Arial" w:hAnsi="Arial" w:cs="Arial"/>
        </w:rPr>
        <w:t>.</w:t>
      </w:r>
    </w:p>
    <w:p w14:paraId="59191A43" w14:textId="77777777" w:rsidR="00507A87" w:rsidRPr="00FE0C68" w:rsidRDefault="00507A87" w:rsidP="00C6369C">
      <w:pPr>
        <w:spacing w:line="276" w:lineRule="auto"/>
        <w:jc w:val="both"/>
        <w:rPr>
          <w:rFonts w:ascii="Arial" w:hAnsi="Arial" w:cs="Arial"/>
        </w:rPr>
      </w:pPr>
    </w:p>
    <w:p w14:paraId="6B51697D" w14:textId="3ABAFEAA"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Decreto 1081 de 2015 – (Arts. 2.2.22.1 y siguientes). Donde se establece que el Plan Anticorrupción y de Atención al ciudadano</w:t>
      </w:r>
      <w:r w:rsidR="00533C5C">
        <w:rPr>
          <w:rFonts w:ascii="Arial" w:hAnsi="Arial" w:cs="Arial"/>
        </w:rPr>
        <w:t xml:space="preserve"> debe</w:t>
      </w:r>
      <w:r w:rsidRPr="00FE0C68">
        <w:rPr>
          <w:rFonts w:ascii="Arial" w:hAnsi="Arial" w:cs="Arial"/>
        </w:rPr>
        <w:t xml:space="preserve"> hacer parte del Modelo Integrado de Planeación y Gestión.</w:t>
      </w:r>
    </w:p>
    <w:p w14:paraId="5442E64A" w14:textId="77777777" w:rsidR="00507A87" w:rsidRPr="00FE0C68" w:rsidRDefault="00507A87" w:rsidP="00C6369C">
      <w:pPr>
        <w:spacing w:line="276" w:lineRule="auto"/>
        <w:jc w:val="both"/>
        <w:rPr>
          <w:rFonts w:ascii="Arial" w:hAnsi="Arial" w:cs="Arial"/>
        </w:rPr>
      </w:pPr>
    </w:p>
    <w:p w14:paraId="2D48D2E7" w14:textId="622C86CE"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Decreto 1083 de 2015 – (Titulo 24). En donde se regula el procedimiento para establecer y realizar modificaciones a los trámites autorizados por la ley.</w:t>
      </w:r>
    </w:p>
    <w:p w14:paraId="0A8B7C19" w14:textId="77777777" w:rsidR="00507A87" w:rsidRPr="00FE0C68" w:rsidRDefault="00507A87" w:rsidP="00C6369C">
      <w:pPr>
        <w:spacing w:line="276" w:lineRule="auto"/>
        <w:jc w:val="both"/>
        <w:rPr>
          <w:rFonts w:ascii="Arial" w:hAnsi="Arial" w:cs="Arial"/>
        </w:rPr>
      </w:pPr>
    </w:p>
    <w:p w14:paraId="5DCFB05F" w14:textId="20418238" w:rsidR="00863B67" w:rsidRPr="00FE0C68" w:rsidRDefault="00863B67" w:rsidP="00DD7FE9">
      <w:pPr>
        <w:pStyle w:val="Prrafodelista"/>
        <w:numPr>
          <w:ilvl w:val="0"/>
          <w:numId w:val="2"/>
        </w:numPr>
        <w:spacing w:line="276" w:lineRule="auto"/>
        <w:jc w:val="both"/>
        <w:rPr>
          <w:rFonts w:ascii="Arial" w:hAnsi="Arial" w:cs="Arial"/>
        </w:rPr>
      </w:pPr>
      <w:r w:rsidRPr="00FE0C68">
        <w:rPr>
          <w:rFonts w:ascii="Arial" w:hAnsi="Arial" w:cs="Arial"/>
        </w:rPr>
        <w:t>Decreto ley 019 de 2012 – (Decreto Antitrámites). En donde se dicta las normas para suprimir y reformar trámites innecesarios de la Administración pública.</w:t>
      </w:r>
    </w:p>
    <w:p w14:paraId="78372C62" w14:textId="77777777" w:rsidR="00507A87" w:rsidRPr="00FE0C68" w:rsidRDefault="00507A87" w:rsidP="00C6369C">
      <w:pPr>
        <w:spacing w:line="276" w:lineRule="auto"/>
        <w:jc w:val="both"/>
        <w:rPr>
          <w:rFonts w:ascii="Arial" w:hAnsi="Arial" w:cs="Arial"/>
        </w:rPr>
      </w:pPr>
    </w:p>
    <w:p w14:paraId="03AE1F28" w14:textId="77777777"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 xml:space="preserve">Ley 962 de 2005 – (Ley Antitrámites). Dicta disposiciones acerca de la racionalización de trámites y procedimientos administrativos de las diferentes entidades del estado. </w:t>
      </w:r>
    </w:p>
    <w:p w14:paraId="780D5270" w14:textId="77777777" w:rsidR="00507A87" w:rsidRPr="00FE0C68" w:rsidRDefault="00507A87" w:rsidP="00C6369C">
      <w:pPr>
        <w:spacing w:line="276" w:lineRule="auto"/>
        <w:jc w:val="both"/>
        <w:rPr>
          <w:rFonts w:ascii="Arial" w:hAnsi="Arial" w:cs="Arial"/>
        </w:rPr>
      </w:pPr>
    </w:p>
    <w:p w14:paraId="49EDF18F" w14:textId="757B9CE9"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 xml:space="preserve">Decreto 943 de 2014 – (Art 1 y siguientes). En donde se adapta el MECI para el estado </w:t>
      </w:r>
      <w:proofErr w:type="gramStart"/>
      <w:r w:rsidRPr="00FE0C68">
        <w:rPr>
          <w:rFonts w:ascii="Arial" w:hAnsi="Arial" w:cs="Arial"/>
        </w:rPr>
        <w:t>Colombiano</w:t>
      </w:r>
      <w:proofErr w:type="gramEnd"/>
      <w:r w:rsidRPr="00FE0C68">
        <w:rPr>
          <w:rFonts w:ascii="Arial" w:hAnsi="Arial" w:cs="Arial"/>
        </w:rPr>
        <w:t xml:space="preserve"> (Modelo Está</w:t>
      </w:r>
      <w:r w:rsidR="00507A87" w:rsidRPr="00FE0C68">
        <w:rPr>
          <w:rFonts w:ascii="Arial" w:hAnsi="Arial" w:cs="Arial"/>
        </w:rPr>
        <w:t>ndar de Control Interno).</w:t>
      </w:r>
    </w:p>
    <w:p w14:paraId="11DD6515" w14:textId="77777777" w:rsidR="00507A87" w:rsidRPr="00FE0C68" w:rsidRDefault="00507A87" w:rsidP="00C6369C">
      <w:pPr>
        <w:spacing w:line="276" w:lineRule="auto"/>
        <w:jc w:val="both"/>
        <w:rPr>
          <w:rFonts w:ascii="Arial" w:hAnsi="Arial" w:cs="Arial"/>
        </w:rPr>
      </w:pPr>
    </w:p>
    <w:p w14:paraId="4858E559" w14:textId="77777777"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lastRenderedPageBreak/>
        <w:t>Decreto 1083 DE 2015 – (Arts. 2.2.21.6.1 y siguientes). En donde se adopta la actualización del MECI.</w:t>
      </w:r>
    </w:p>
    <w:p w14:paraId="27FB861F" w14:textId="0B234F63" w:rsidR="00507A87" w:rsidRPr="00FE0C68" w:rsidRDefault="00507A87" w:rsidP="00C6369C">
      <w:pPr>
        <w:spacing w:line="276" w:lineRule="auto"/>
        <w:jc w:val="both"/>
        <w:rPr>
          <w:rFonts w:ascii="Arial" w:hAnsi="Arial" w:cs="Arial"/>
        </w:rPr>
      </w:pPr>
    </w:p>
    <w:p w14:paraId="5B6CD9BF" w14:textId="32C890D5" w:rsidR="00507A8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Ley 1757 de 2015 – (Arts. 48 y siguientes). Promoción y protección al derecho a la Participación ciudadana y donde se incluye la estrategia de rendición de cuentas dentro de</w:t>
      </w:r>
      <w:r w:rsidR="00533C5C">
        <w:rPr>
          <w:rFonts w:ascii="Arial" w:hAnsi="Arial" w:cs="Arial"/>
        </w:rPr>
        <w:t>l</w:t>
      </w:r>
      <w:r w:rsidRPr="00FE0C68">
        <w:rPr>
          <w:rFonts w:ascii="Arial" w:hAnsi="Arial" w:cs="Arial"/>
        </w:rPr>
        <w:t xml:space="preserve"> Plan Anticorrupción y de Atención al Ciudadano.</w:t>
      </w:r>
    </w:p>
    <w:p w14:paraId="2FE33479" w14:textId="77777777" w:rsidR="00507A87" w:rsidRPr="00FE0C68" w:rsidRDefault="00507A87" w:rsidP="00C6369C">
      <w:pPr>
        <w:spacing w:line="276" w:lineRule="auto"/>
        <w:jc w:val="both"/>
        <w:rPr>
          <w:rFonts w:ascii="Arial" w:hAnsi="Arial" w:cs="Arial"/>
        </w:rPr>
      </w:pPr>
    </w:p>
    <w:p w14:paraId="202C2B50" w14:textId="71031027"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Ley 1712 de 2014 – (Art 9). Ley de Transparencia y Acceso a la información Pública.</w:t>
      </w:r>
    </w:p>
    <w:p w14:paraId="29412D06" w14:textId="77777777" w:rsidR="00EB15C0" w:rsidRPr="00FE0C68" w:rsidRDefault="00EB15C0" w:rsidP="00EB15C0">
      <w:pPr>
        <w:pStyle w:val="Prrafodelista"/>
        <w:rPr>
          <w:rFonts w:ascii="Arial" w:hAnsi="Arial" w:cs="Arial"/>
        </w:rPr>
      </w:pPr>
    </w:p>
    <w:p w14:paraId="50C0F927" w14:textId="148E8505" w:rsidR="00AD761B"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Ley 1474 de 2011 – Estatuto Anticorrupción – (Art 76). En donde se señalan los estándares que se deben cumplir las oficinas de peticiones, quejas, sugerencias y reclamos de las entidades públicas.</w:t>
      </w:r>
    </w:p>
    <w:p w14:paraId="10C646B3" w14:textId="77777777" w:rsidR="00507A87" w:rsidRPr="00FE0C68" w:rsidRDefault="00507A87" w:rsidP="00C6369C">
      <w:pPr>
        <w:pStyle w:val="Prrafodelista"/>
        <w:spacing w:line="276" w:lineRule="auto"/>
        <w:jc w:val="both"/>
        <w:rPr>
          <w:rFonts w:ascii="Arial" w:hAnsi="Arial" w:cs="Arial"/>
        </w:rPr>
      </w:pPr>
    </w:p>
    <w:p w14:paraId="15913A2A" w14:textId="35E90478" w:rsidR="00863B67" w:rsidRPr="00FE0C68" w:rsidRDefault="00863B67" w:rsidP="00C6369C">
      <w:pPr>
        <w:pStyle w:val="Prrafodelista"/>
        <w:numPr>
          <w:ilvl w:val="0"/>
          <w:numId w:val="2"/>
        </w:numPr>
        <w:spacing w:line="276" w:lineRule="auto"/>
        <w:jc w:val="both"/>
        <w:rPr>
          <w:rFonts w:ascii="Arial" w:hAnsi="Arial" w:cs="Arial"/>
        </w:rPr>
      </w:pPr>
      <w:r w:rsidRPr="00FE0C68">
        <w:rPr>
          <w:rFonts w:ascii="Arial" w:hAnsi="Arial" w:cs="Arial"/>
        </w:rPr>
        <w:t>Decreto 1649 de 2014 – (Art 15). Donde se realiza la modificación de la estructura del  DAPRE</w:t>
      </w:r>
      <w:r w:rsidR="00507A87" w:rsidRPr="00FE0C68">
        <w:rPr>
          <w:rFonts w:ascii="Arial" w:hAnsi="Arial" w:cs="Arial"/>
        </w:rPr>
        <w:t>.</w:t>
      </w:r>
    </w:p>
    <w:p w14:paraId="219301FE" w14:textId="77777777" w:rsidR="00507A87" w:rsidRPr="00FE0C68" w:rsidRDefault="00507A87" w:rsidP="00C6369C">
      <w:pPr>
        <w:spacing w:line="276" w:lineRule="auto"/>
        <w:jc w:val="both"/>
        <w:rPr>
          <w:rFonts w:ascii="Arial" w:hAnsi="Arial" w:cs="Arial"/>
        </w:rPr>
      </w:pPr>
    </w:p>
    <w:p w14:paraId="7492D8BD" w14:textId="410C3D16" w:rsidR="00507A87" w:rsidRPr="00FE0C68" w:rsidRDefault="00507A87" w:rsidP="00C6369C">
      <w:pPr>
        <w:pStyle w:val="Prrafodelista"/>
        <w:numPr>
          <w:ilvl w:val="0"/>
          <w:numId w:val="2"/>
        </w:numPr>
        <w:spacing w:line="276" w:lineRule="auto"/>
        <w:jc w:val="both"/>
        <w:rPr>
          <w:rFonts w:ascii="Arial" w:hAnsi="Arial" w:cs="Arial"/>
        </w:rPr>
      </w:pPr>
      <w:r w:rsidRPr="00FE0C68">
        <w:rPr>
          <w:rFonts w:ascii="Arial" w:hAnsi="Arial" w:cs="Arial"/>
        </w:rPr>
        <w:t>Ley 1755 de 2015 – (Art. 1º). Regulación del derecho de petición.</w:t>
      </w:r>
    </w:p>
    <w:p w14:paraId="0177662A" w14:textId="77777777" w:rsidR="007B6C70" w:rsidRPr="00FE0C68" w:rsidRDefault="007B6C70" w:rsidP="007B6C70">
      <w:pPr>
        <w:pStyle w:val="Prrafodelista"/>
        <w:rPr>
          <w:rFonts w:ascii="Arial" w:hAnsi="Arial" w:cs="Arial"/>
        </w:rPr>
      </w:pPr>
    </w:p>
    <w:p w14:paraId="0D90580D" w14:textId="2248A3A1" w:rsidR="007B6C70" w:rsidRPr="00FE0C68" w:rsidRDefault="007B6C70" w:rsidP="00C6369C">
      <w:pPr>
        <w:pStyle w:val="Prrafodelista"/>
        <w:numPr>
          <w:ilvl w:val="0"/>
          <w:numId w:val="2"/>
        </w:numPr>
        <w:spacing w:line="276" w:lineRule="auto"/>
        <w:jc w:val="both"/>
        <w:rPr>
          <w:rFonts w:ascii="Arial" w:hAnsi="Arial" w:cs="Arial"/>
        </w:rPr>
      </w:pPr>
      <w:r w:rsidRPr="00FE0C68">
        <w:rPr>
          <w:rFonts w:ascii="Arial" w:hAnsi="Arial" w:cs="Arial"/>
        </w:rPr>
        <w:t>D</w:t>
      </w:r>
      <w:r w:rsidR="00EB15C0" w:rsidRPr="00FE0C68">
        <w:rPr>
          <w:rFonts w:ascii="Arial" w:hAnsi="Arial" w:cs="Arial"/>
        </w:rPr>
        <w:t>ecreto 124 de 2016. D</w:t>
      </w:r>
      <w:r w:rsidRPr="00FE0C68">
        <w:rPr>
          <w:rFonts w:ascii="Arial" w:hAnsi="Arial" w:cs="Arial"/>
        </w:rPr>
        <w:t>escribe las actividades de riesgos de corrupción, trámites, rendición de cuentas, atención al ciudadano, transparencia y acceso a la información.</w:t>
      </w:r>
    </w:p>
    <w:p w14:paraId="48E658F5" w14:textId="77777777" w:rsidR="00A55255" w:rsidRPr="00FE0C68" w:rsidRDefault="00A55255" w:rsidP="00B035C7">
      <w:pPr>
        <w:pStyle w:val="Prrafodelista"/>
        <w:spacing w:line="276" w:lineRule="auto"/>
        <w:jc w:val="both"/>
        <w:rPr>
          <w:rFonts w:ascii="Arial" w:hAnsi="Arial" w:cs="Arial"/>
        </w:rPr>
      </w:pPr>
    </w:p>
    <w:p w14:paraId="4E321F68" w14:textId="3BAF2334" w:rsidR="00853BC4" w:rsidRPr="00FE0C68" w:rsidRDefault="00B035C7" w:rsidP="00B035C7">
      <w:pPr>
        <w:pStyle w:val="Prrafodelista"/>
        <w:spacing w:line="276" w:lineRule="auto"/>
        <w:jc w:val="both"/>
        <w:rPr>
          <w:rFonts w:ascii="Arial" w:hAnsi="Arial" w:cs="Arial"/>
        </w:rPr>
      </w:pPr>
      <w:r w:rsidRPr="00FE0C68">
        <w:rPr>
          <w:rFonts w:ascii="Arial" w:hAnsi="Arial" w:cs="Arial"/>
        </w:rPr>
        <w:t xml:space="preserve"> </w:t>
      </w:r>
    </w:p>
    <w:p w14:paraId="4615D9B6" w14:textId="7BF4D599" w:rsidR="00B5230C" w:rsidRPr="00FE0C68" w:rsidRDefault="00B5230C" w:rsidP="0077430A">
      <w:pPr>
        <w:pStyle w:val="Ttulo1"/>
        <w:numPr>
          <w:ilvl w:val="0"/>
          <w:numId w:val="14"/>
        </w:numPr>
        <w:rPr>
          <w:sz w:val="24"/>
          <w:szCs w:val="24"/>
        </w:rPr>
      </w:pPr>
      <w:bookmarkStart w:id="8" w:name="_Toc447026830"/>
      <w:r w:rsidRPr="00FE0C68">
        <w:rPr>
          <w:sz w:val="24"/>
          <w:szCs w:val="24"/>
        </w:rPr>
        <w:t>OBJETIVOS DEL PLAN</w:t>
      </w:r>
      <w:bookmarkEnd w:id="8"/>
      <w:r w:rsidRPr="00FE0C68">
        <w:rPr>
          <w:sz w:val="24"/>
          <w:szCs w:val="24"/>
        </w:rPr>
        <w:t xml:space="preserve"> </w:t>
      </w:r>
    </w:p>
    <w:p w14:paraId="486FCE65" w14:textId="3BA0C9E9" w:rsidR="00B5230C" w:rsidRPr="00FE0C68" w:rsidRDefault="00B5230C" w:rsidP="00C6369C">
      <w:pPr>
        <w:spacing w:line="276" w:lineRule="auto"/>
        <w:jc w:val="both"/>
        <w:rPr>
          <w:rFonts w:ascii="Arial" w:hAnsi="Arial" w:cs="Arial"/>
        </w:rPr>
      </w:pPr>
    </w:p>
    <w:p w14:paraId="2F420E4B" w14:textId="26F7B39A" w:rsidR="00B5230C" w:rsidRPr="00FE0C68" w:rsidRDefault="00B5230C" w:rsidP="00C6369C">
      <w:pPr>
        <w:spacing w:line="276" w:lineRule="auto"/>
        <w:jc w:val="both"/>
        <w:rPr>
          <w:rFonts w:ascii="Arial" w:hAnsi="Arial" w:cs="Arial"/>
        </w:rPr>
      </w:pPr>
      <w:r w:rsidRPr="00FE0C68">
        <w:rPr>
          <w:rFonts w:ascii="Arial" w:hAnsi="Arial" w:cs="Arial"/>
        </w:rPr>
        <w:t xml:space="preserve">El Plan Anticorrupción y de Atención al Ciudadano es un documento que hace parte del modelo Integrado de Planeación y Gestión, el cual debe ser realizado, aplicado e implementado por todas las entidades </w:t>
      </w:r>
      <w:r w:rsidR="00876892" w:rsidRPr="00876892">
        <w:rPr>
          <w:rFonts w:ascii="Arial" w:hAnsi="Arial" w:cs="Arial"/>
        </w:rPr>
        <w:t>por las entidades del orden nacional, departamental y municipal</w:t>
      </w:r>
      <w:r w:rsidRPr="00FE0C68">
        <w:rPr>
          <w:rFonts w:ascii="Arial" w:hAnsi="Arial" w:cs="Arial"/>
        </w:rPr>
        <w:t xml:space="preserve">, con el fin de establecer diferentes estrategias de lucha contra la corrupción. </w:t>
      </w:r>
    </w:p>
    <w:p w14:paraId="566AC24D" w14:textId="77777777" w:rsidR="00B5230C" w:rsidRPr="00FE0C68" w:rsidRDefault="00B5230C" w:rsidP="00C6369C">
      <w:pPr>
        <w:spacing w:line="276" w:lineRule="auto"/>
        <w:jc w:val="both"/>
        <w:rPr>
          <w:rFonts w:ascii="Arial" w:hAnsi="Arial" w:cs="Arial"/>
        </w:rPr>
      </w:pPr>
    </w:p>
    <w:p w14:paraId="044DD156" w14:textId="3FB50222" w:rsidR="00B5230C" w:rsidRPr="00FE0C68" w:rsidRDefault="00B5230C" w:rsidP="00C6369C">
      <w:pPr>
        <w:spacing w:line="276" w:lineRule="auto"/>
        <w:jc w:val="both"/>
        <w:rPr>
          <w:rFonts w:ascii="Arial" w:hAnsi="Arial" w:cs="Arial"/>
        </w:rPr>
      </w:pPr>
      <w:r w:rsidRPr="00FE0C68">
        <w:rPr>
          <w:rFonts w:ascii="Arial" w:hAnsi="Arial" w:cs="Arial"/>
        </w:rPr>
        <w:t xml:space="preserve">Este plan </w:t>
      </w:r>
      <w:r w:rsidR="00B035C7" w:rsidRPr="00FE0C68">
        <w:rPr>
          <w:rFonts w:ascii="Arial" w:hAnsi="Arial" w:cs="Arial"/>
        </w:rPr>
        <w:t>está</w:t>
      </w:r>
      <w:r w:rsidRPr="00FE0C68">
        <w:rPr>
          <w:rFonts w:ascii="Arial" w:hAnsi="Arial" w:cs="Arial"/>
        </w:rPr>
        <w:t xml:space="preserve"> contemplado dentro de la política de desarrollo administrativo de transparencia, participación y servicio al ciudadano, en donde la entidad debe promover la generación de actividades las cuales vayan orientadas a optimizar el servicio prestado a la </w:t>
      </w:r>
      <w:r w:rsidR="00853BC4" w:rsidRPr="00FE0C68">
        <w:rPr>
          <w:rFonts w:ascii="Arial" w:hAnsi="Arial" w:cs="Arial"/>
        </w:rPr>
        <w:t>ciudadanía y a prevenir los riesgos de corrupción dentro de la organización.</w:t>
      </w:r>
    </w:p>
    <w:p w14:paraId="741A47D1" w14:textId="698A5B91" w:rsidR="00B5230C" w:rsidRPr="00FE0C68" w:rsidRDefault="00B5230C" w:rsidP="00C6369C">
      <w:pPr>
        <w:spacing w:line="276" w:lineRule="auto"/>
        <w:jc w:val="both"/>
        <w:rPr>
          <w:rFonts w:ascii="Arial" w:hAnsi="Arial" w:cs="Arial"/>
        </w:rPr>
      </w:pPr>
    </w:p>
    <w:p w14:paraId="7BE7AADB" w14:textId="77777777" w:rsidR="00A55255" w:rsidRPr="00FE0C68" w:rsidRDefault="00A55255" w:rsidP="00C6369C">
      <w:pPr>
        <w:spacing w:line="276" w:lineRule="auto"/>
        <w:jc w:val="both"/>
        <w:rPr>
          <w:rFonts w:ascii="Arial" w:hAnsi="Arial" w:cs="Arial"/>
        </w:rPr>
      </w:pPr>
    </w:p>
    <w:p w14:paraId="4F4DEFC9" w14:textId="7AB337C7" w:rsidR="00B5230C" w:rsidRPr="00FE0C68" w:rsidRDefault="00B5230C" w:rsidP="0077430A">
      <w:pPr>
        <w:pStyle w:val="Ttulo1"/>
        <w:numPr>
          <w:ilvl w:val="0"/>
          <w:numId w:val="14"/>
        </w:numPr>
        <w:rPr>
          <w:sz w:val="24"/>
          <w:szCs w:val="24"/>
        </w:rPr>
      </w:pPr>
      <w:bookmarkStart w:id="9" w:name="_Toc447026831"/>
      <w:r w:rsidRPr="00FE0C68">
        <w:rPr>
          <w:sz w:val="24"/>
          <w:szCs w:val="24"/>
        </w:rPr>
        <w:lastRenderedPageBreak/>
        <w:t>ALCANCE</w:t>
      </w:r>
      <w:bookmarkEnd w:id="9"/>
    </w:p>
    <w:p w14:paraId="10E9CA11" w14:textId="77777777" w:rsidR="00853BC4" w:rsidRPr="00FE0C68" w:rsidRDefault="00853BC4" w:rsidP="00C6369C">
      <w:pPr>
        <w:spacing w:line="276" w:lineRule="auto"/>
        <w:jc w:val="both"/>
        <w:rPr>
          <w:rFonts w:ascii="Arial" w:hAnsi="Arial" w:cs="Arial"/>
        </w:rPr>
      </w:pPr>
    </w:p>
    <w:p w14:paraId="73F9B7FA" w14:textId="6B16C13B" w:rsidR="00853BC4" w:rsidRPr="00FE0C68" w:rsidRDefault="00853BC4" w:rsidP="00C6369C">
      <w:pPr>
        <w:spacing w:line="276" w:lineRule="auto"/>
        <w:jc w:val="both"/>
        <w:rPr>
          <w:rFonts w:ascii="Arial" w:hAnsi="Arial" w:cs="Arial"/>
        </w:rPr>
      </w:pPr>
      <w:r w:rsidRPr="00FE0C68">
        <w:rPr>
          <w:rFonts w:ascii="Arial" w:hAnsi="Arial" w:cs="Arial"/>
        </w:rPr>
        <w:t xml:space="preserve">El Plan Anticorrupción y de Atención al Ciudadano aplica para todos los procesos establecidos de </w:t>
      </w:r>
      <w:r w:rsidR="00B035C7" w:rsidRPr="00FE0C68">
        <w:rPr>
          <w:rFonts w:ascii="Arial" w:hAnsi="Arial" w:cs="Arial"/>
        </w:rPr>
        <w:t>la Empresa de Renovación y Desarrollo Urbano de Bogotá, D.C.</w:t>
      </w:r>
    </w:p>
    <w:p w14:paraId="53E284F1" w14:textId="4DEDC824" w:rsidR="00853BC4" w:rsidRPr="00FE0C68" w:rsidRDefault="00853BC4" w:rsidP="00C6369C">
      <w:pPr>
        <w:spacing w:line="276" w:lineRule="auto"/>
        <w:jc w:val="both"/>
        <w:rPr>
          <w:rFonts w:ascii="Arial" w:hAnsi="Arial" w:cs="Arial"/>
        </w:rPr>
      </w:pPr>
    </w:p>
    <w:p w14:paraId="3E6C4022" w14:textId="77777777" w:rsidR="00863B67" w:rsidRPr="00FE0C68" w:rsidRDefault="00863B67" w:rsidP="0077430A">
      <w:pPr>
        <w:pStyle w:val="Ttulo1"/>
        <w:numPr>
          <w:ilvl w:val="0"/>
          <w:numId w:val="14"/>
        </w:numPr>
        <w:rPr>
          <w:sz w:val="24"/>
          <w:szCs w:val="24"/>
        </w:rPr>
      </w:pPr>
      <w:bookmarkStart w:id="10" w:name="_Toc447026832"/>
      <w:r w:rsidRPr="00FE0C68">
        <w:rPr>
          <w:sz w:val="24"/>
          <w:szCs w:val="24"/>
        </w:rPr>
        <w:t>COMPONENTES</w:t>
      </w:r>
      <w:bookmarkEnd w:id="10"/>
    </w:p>
    <w:p w14:paraId="1859582E" w14:textId="532E01E3" w:rsidR="00853BC4" w:rsidRPr="00FE0C68" w:rsidRDefault="00853BC4" w:rsidP="00C6369C">
      <w:pPr>
        <w:spacing w:line="276" w:lineRule="auto"/>
        <w:jc w:val="both"/>
        <w:rPr>
          <w:rFonts w:ascii="Arial" w:hAnsi="Arial" w:cs="Arial"/>
        </w:rPr>
      </w:pPr>
    </w:p>
    <w:p w14:paraId="004C0451" w14:textId="549B16EC" w:rsidR="00853BC4" w:rsidRPr="00FE0C68" w:rsidRDefault="00853BC4" w:rsidP="0077430A">
      <w:pPr>
        <w:pStyle w:val="Ttulo2"/>
      </w:pPr>
      <w:bookmarkStart w:id="11" w:name="_Toc447026833"/>
      <w:r w:rsidRPr="00FE0C68">
        <w:t>COMPONENTE 1: GESTIÓN DEL RIESGO DE CORRUPCIÓN – MAPA DE RIESGO DE CORRUPCIÓN</w:t>
      </w:r>
      <w:bookmarkEnd w:id="11"/>
    </w:p>
    <w:p w14:paraId="7F4E4581" w14:textId="77777777" w:rsidR="00853BC4" w:rsidRPr="00FE0C68" w:rsidRDefault="00853BC4" w:rsidP="00C6369C">
      <w:pPr>
        <w:spacing w:line="276" w:lineRule="auto"/>
        <w:rPr>
          <w:rFonts w:ascii="Arial" w:hAnsi="Arial" w:cs="Arial"/>
          <w:b/>
          <w:bCs/>
        </w:rPr>
      </w:pPr>
    </w:p>
    <w:p w14:paraId="78CD5AE6" w14:textId="39E7F38A" w:rsidR="00853BC4" w:rsidRPr="005C776F" w:rsidRDefault="005C776F" w:rsidP="00C6369C">
      <w:pPr>
        <w:spacing w:line="276" w:lineRule="auto"/>
        <w:jc w:val="both"/>
        <w:rPr>
          <w:rFonts w:ascii="Arial" w:hAnsi="Arial" w:cs="Arial"/>
        </w:rPr>
      </w:pPr>
      <w:r w:rsidRPr="005C776F">
        <w:rPr>
          <w:rFonts w:ascii="Arial" w:hAnsi="Arial" w:cs="Arial"/>
          <w:iCs/>
        </w:rPr>
        <w:t>Nuestra empresa por medio de esta herramienta</w:t>
      </w:r>
      <w:r w:rsidR="00853BC4" w:rsidRPr="005C776F">
        <w:rPr>
          <w:rFonts w:ascii="Arial" w:hAnsi="Arial" w:cs="Arial"/>
          <w:iCs/>
        </w:rPr>
        <w:t xml:space="preserve"> identifica, analiza y controla los posibles hechos generadores de corrupción, tanto internos como externos. A partir de la determinación de los riesgos de posibles actos de corrupción, causas y sus consecuencias se establecen las medidas orientadas a controlarlos.</w:t>
      </w:r>
    </w:p>
    <w:p w14:paraId="79252D80" w14:textId="77777777" w:rsidR="00853BC4" w:rsidRPr="00FE0C68" w:rsidRDefault="00853BC4" w:rsidP="00C6369C">
      <w:pPr>
        <w:spacing w:line="276" w:lineRule="auto"/>
        <w:jc w:val="both"/>
        <w:rPr>
          <w:rFonts w:ascii="Arial" w:hAnsi="Arial" w:cs="Arial"/>
          <w:b/>
          <w:bCs/>
        </w:rPr>
      </w:pPr>
      <w:r w:rsidRPr="00FE0C68">
        <w:rPr>
          <w:rFonts w:ascii="Arial" w:hAnsi="Arial" w:cs="Arial"/>
        </w:rPr>
        <w:tab/>
      </w:r>
    </w:p>
    <w:p w14:paraId="224F82C2" w14:textId="77777777" w:rsidR="00853BC4" w:rsidRPr="00FE0C68" w:rsidRDefault="00853BC4" w:rsidP="00C6369C">
      <w:pPr>
        <w:spacing w:line="276" w:lineRule="auto"/>
        <w:jc w:val="both"/>
        <w:rPr>
          <w:rFonts w:ascii="Arial" w:hAnsi="Arial" w:cs="Arial"/>
          <w:i/>
          <w:iCs/>
        </w:rPr>
      </w:pPr>
      <w:r w:rsidRPr="00FE0C68">
        <w:rPr>
          <w:rFonts w:ascii="Arial" w:hAnsi="Arial" w:cs="Arial"/>
          <w:b/>
          <w:bCs/>
        </w:rPr>
        <w:t>Subcomponente 1: Política de administración de Riesgos</w:t>
      </w:r>
    </w:p>
    <w:p w14:paraId="5CCB495A" w14:textId="77777777" w:rsidR="00853BC4" w:rsidRPr="00FE0C68" w:rsidRDefault="00853BC4" w:rsidP="00C6369C">
      <w:pPr>
        <w:spacing w:line="276" w:lineRule="auto"/>
        <w:jc w:val="both"/>
        <w:rPr>
          <w:rFonts w:ascii="Arial" w:hAnsi="Arial" w:cs="Arial"/>
          <w:i/>
          <w:iCs/>
        </w:rPr>
      </w:pPr>
    </w:p>
    <w:p w14:paraId="5F581EAC" w14:textId="3453AF62" w:rsidR="00853BC4" w:rsidRPr="00FE0C68" w:rsidRDefault="00853BC4" w:rsidP="00C6369C">
      <w:pPr>
        <w:spacing w:line="276" w:lineRule="auto"/>
        <w:jc w:val="both"/>
        <w:rPr>
          <w:rFonts w:ascii="Arial" w:hAnsi="Arial" w:cs="Arial"/>
          <w:i/>
          <w:iCs/>
        </w:rPr>
      </w:pPr>
      <w:r w:rsidRPr="00FE0C68">
        <w:rPr>
          <w:rFonts w:ascii="Arial" w:hAnsi="Arial" w:cs="Arial"/>
          <w:i/>
          <w:iCs/>
        </w:rPr>
        <w:t xml:space="preserve">“La Política de Administración de Riesgos hace referencia al propósito de la Alta Dirección de gestionar el riesgo.  Ésta se puede adoptar a través de manuales o guías. Para estos efectos, se deben tener en cuenta entre otros: * Objetivos que se espera lograr.  *Estrategias para establecer cómo se va a desarrollar la política. *Acciones que se van a desarrollar contemplando el tiempo, los recursos, los responsables y el talento humano requerido. *Seguimiento y evaluación a la implementación y efectividad de las políticas.” </w:t>
      </w:r>
    </w:p>
    <w:p w14:paraId="529D904A" w14:textId="77777777" w:rsidR="00853BC4" w:rsidRPr="00FE0C68" w:rsidRDefault="00853BC4" w:rsidP="00C6369C">
      <w:pPr>
        <w:spacing w:line="276" w:lineRule="auto"/>
        <w:jc w:val="both"/>
        <w:rPr>
          <w:rFonts w:ascii="Arial" w:hAnsi="Arial" w:cs="Arial"/>
          <w:i/>
          <w:iCs/>
        </w:rPr>
      </w:pPr>
    </w:p>
    <w:p w14:paraId="01B53EA1" w14:textId="77777777" w:rsidR="00853BC4" w:rsidRPr="00FE0C68" w:rsidRDefault="00853BC4" w:rsidP="00C6369C">
      <w:pPr>
        <w:spacing w:line="276" w:lineRule="auto"/>
        <w:jc w:val="both"/>
        <w:rPr>
          <w:rFonts w:ascii="Arial" w:hAnsi="Arial" w:cs="Arial"/>
        </w:rPr>
      </w:pPr>
      <w:r w:rsidRPr="00FE0C68">
        <w:rPr>
          <w:rFonts w:ascii="Arial" w:hAnsi="Arial" w:cs="Arial"/>
          <w:b/>
          <w:bCs/>
        </w:rPr>
        <w:t>Subcomponente 2: Construcción del Mapa de Riesgos de Corrupción</w:t>
      </w:r>
    </w:p>
    <w:p w14:paraId="7DC9F7EE" w14:textId="77777777" w:rsidR="00853BC4" w:rsidRPr="00FE0C68" w:rsidRDefault="00853BC4" w:rsidP="00C6369C">
      <w:pPr>
        <w:spacing w:line="276" w:lineRule="auto"/>
        <w:jc w:val="both"/>
        <w:rPr>
          <w:rFonts w:ascii="Arial" w:hAnsi="Arial" w:cs="Arial"/>
        </w:rPr>
      </w:pPr>
    </w:p>
    <w:p w14:paraId="21304E81" w14:textId="7ECB6B18" w:rsidR="00853BC4" w:rsidRDefault="00853BC4" w:rsidP="00C6369C">
      <w:pPr>
        <w:spacing w:line="276" w:lineRule="auto"/>
        <w:jc w:val="both"/>
        <w:rPr>
          <w:rFonts w:ascii="Arial" w:hAnsi="Arial" w:cs="Arial"/>
        </w:rPr>
      </w:pPr>
      <w:r w:rsidRPr="00FE0C68">
        <w:rPr>
          <w:rFonts w:ascii="Arial" w:hAnsi="Arial" w:cs="Arial"/>
        </w:rPr>
        <w:t>Para éste subcomponente es importante tener en cuenta 3 aspectos, los cuales se explican a continuación.</w:t>
      </w:r>
    </w:p>
    <w:p w14:paraId="216A588B" w14:textId="77777777" w:rsidR="00853BC4" w:rsidRPr="00FE0C68" w:rsidRDefault="00853BC4" w:rsidP="00C6369C">
      <w:pPr>
        <w:spacing w:line="276" w:lineRule="auto"/>
        <w:jc w:val="both"/>
        <w:rPr>
          <w:rFonts w:ascii="Arial" w:hAnsi="Arial" w:cs="Arial"/>
        </w:rPr>
      </w:pPr>
      <w:r w:rsidRPr="00FE0C68">
        <w:rPr>
          <w:rFonts w:ascii="Arial" w:hAnsi="Arial" w:cs="Arial"/>
        </w:rPr>
        <w:t>1.Identificar riesgos de corrupción: En ésta etapa es fundamental tener en cuenta 5 pasos: identificación del proceso – Objetivo del proceso - Establecer causas - Identificar los riesgos - Consecuencias.</w:t>
      </w:r>
    </w:p>
    <w:p w14:paraId="07D37EB4" w14:textId="77777777" w:rsidR="00853BC4" w:rsidRPr="00FE0C68" w:rsidRDefault="00853BC4" w:rsidP="00C6369C">
      <w:pPr>
        <w:spacing w:line="276" w:lineRule="auto"/>
        <w:jc w:val="both"/>
        <w:rPr>
          <w:rFonts w:ascii="Arial" w:hAnsi="Arial" w:cs="Arial"/>
        </w:rPr>
      </w:pPr>
    </w:p>
    <w:p w14:paraId="57B06754" w14:textId="77777777" w:rsidR="00853BC4" w:rsidRPr="00FE0C68" w:rsidRDefault="00853BC4" w:rsidP="00C6369C">
      <w:pPr>
        <w:spacing w:line="276" w:lineRule="auto"/>
        <w:jc w:val="both"/>
        <w:rPr>
          <w:rFonts w:ascii="Arial" w:hAnsi="Arial" w:cs="Arial"/>
        </w:rPr>
      </w:pPr>
      <w:r w:rsidRPr="00FE0C68">
        <w:rPr>
          <w:rFonts w:ascii="Arial" w:hAnsi="Arial" w:cs="Arial"/>
        </w:rPr>
        <w:t xml:space="preserve">2. Valoración del riesgo de corrupción: En ésta etapa es fundamental tener en cuenta 2 aspectos: </w:t>
      </w:r>
    </w:p>
    <w:p w14:paraId="2578D43D" w14:textId="77777777" w:rsidR="00853BC4" w:rsidRPr="00FE0C68" w:rsidRDefault="00853BC4" w:rsidP="00C6369C">
      <w:pPr>
        <w:spacing w:line="276" w:lineRule="auto"/>
        <w:jc w:val="both"/>
        <w:rPr>
          <w:rFonts w:ascii="Arial" w:hAnsi="Arial" w:cs="Arial"/>
        </w:rPr>
      </w:pPr>
    </w:p>
    <w:p w14:paraId="2772F005" w14:textId="77777777" w:rsidR="00853BC4" w:rsidRPr="00FE0C68" w:rsidRDefault="00853BC4" w:rsidP="00C6369C">
      <w:pPr>
        <w:spacing w:line="276" w:lineRule="auto"/>
        <w:jc w:val="both"/>
        <w:rPr>
          <w:rFonts w:ascii="Arial" w:hAnsi="Arial" w:cs="Arial"/>
        </w:rPr>
      </w:pPr>
      <w:r w:rsidRPr="00FE0C68">
        <w:rPr>
          <w:rFonts w:ascii="Arial" w:hAnsi="Arial" w:cs="Arial"/>
        </w:rPr>
        <w:t>*Análisis del riesgo de corrupción: Para éste análisis se determina la probabilidad de el evento de riesgo, junto con el impacto que éste tiene en la organización. Éste impacto hace referencia a las consecuencias que se generan con la materialización del mismo.</w:t>
      </w:r>
    </w:p>
    <w:p w14:paraId="7F6EAAB5" w14:textId="77777777" w:rsidR="00853BC4" w:rsidRPr="00FE0C68" w:rsidRDefault="00853BC4" w:rsidP="00C6369C">
      <w:pPr>
        <w:spacing w:line="276" w:lineRule="auto"/>
        <w:jc w:val="both"/>
        <w:rPr>
          <w:rFonts w:ascii="Arial" w:hAnsi="Arial" w:cs="Arial"/>
        </w:rPr>
      </w:pPr>
    </w:p>
    <w:p w14:paraId="5397D91D" w14:textId="77777777" w:rsidR="00853BC4" w:rsidRPr="00FE0C68" w:rsidRDefault="00853BC4" w:rsidP="00C6369C">
      <w:pPr>
        <w:spacing w:line="276" w:lineRule="auto"/>
        <w:jc w:val="both"/>
        <w:rPr>
          <w:rFonts w:ascii="Arial" w:hAnsi="Arial" w:cs="Arial"/>
        </w:rPr>
      </w:pPr>
      <w:r w:rsidRPr="00FE0C68">
        <w:rPr>
          <w:rFonts w:ascii="Arial" w:hAnsi="Arial" w:cs="Arial"/>
        </w:rPr>
        <w:t xml:space="preserve"> *Evaluación del riesgo de corrupción: Para ésta evaluación es necesaria la comparación de los resultados del análisis de corrupción con los controles establecidos. En éste caso es fundamental determinar la naturaleza del control; la cual puede ser: preventiva, detectiva, correctiva, si el control está o no documentado y determinación de las clases de controles (manuales o automáticos).</w:t>
      </w:r>
    </w:p>
    <w:p w14:paraId="42B47F5A" w14:textId="77777777" w:rsidR="00853BC4" w:rsidRPr="00FE0C68" w:rsidRDefault="00853BC4" w:rsidP="00C6369C">
      <w:pPr>
        <w:spacing w:line="276" w:lineRule="auto"/>
        <w:jc w:val="both"/>
        <w:rPr>
          <w:rFonts w:ascii="Arial" w:hAnsi="Arial" w:cs="Arial"/>
        </w:rPr>
      </w:pPr>
    </w:p>
    <w:p w14:paraId="21866561" w14:textId="77777777" w:rsidR="00853BC4" w:rsidRPr="00FE0C68" w:rsidRDefault="00853BC4" w:rsidP="00C6369C">
      <w:pPr>
        <w:spacing w:line="276" w:lineRule="auto"/>
        <w:jc w:val="both"/>
        <w:rPr>
          <w:rFonts w:ascii="Arial" w:hAnsi="Arial" w:cs="Arial"/>
        </w:rPr>
      </w:pPr>
      <w:r w:rsidRPr="00FE0C68">
        <w:rPr>
          <w:rFonts w:ascii="Arial" w:hAnsi="Arial" w:cs="Arial"/>
        </w:rPr>
        <w:t>3. Matriz de riesgos de corrupción: Éste documento debe ser publicado a través de la página web.</w:t>
      </w:r>
    </w:p>
    <w:p w14:paraId="4839576D" w14:textId="77777777" w:rsidR="00853BC4" w:rsidRPr="00FE0C68" w:rsidRDefault="00853BC4" w:rsidP="00C6369C">
      <w:pPr>
        <w:spacing w:line="276" w:lineRule="auto"/>
        <w:jc w:val="both"/>
        <w:rPr>
          <w:rFonts w:ascii="Arial" w:hAnsi="Arial" w:cs="Arial"/>
          <w:b/>
          <w:bCs/>
        </w:rPr>
      </w:pPr>
    </w:p>
    <w:p w14:paraId="3BEC113B" w14:textId="77777777" w:rsidR="00853BC4" w:rsidRPr="00FE0C68" w:rsidRDefault="00853BC4" w:rsidP="00C6369C">
      <w:pPr>
        <w:spacing w:line="276" w:lineRule="auto"/>
        <w:jc w:val="both"/>
        <w:rPr>
          <w:rFonts w:ascii="Arial" w:hAnsi="Arial" w:cs="Arial"/>
          <w:i/>
          <w:iCs/>
        </w:rPr>
      </w:pPr>
      <w:r w:rsidRPr="00FE0C68">
        <w:rPr>
          <w:rFonts w:ascii="Arial" w:hAnsi="Arial" w:cs="Arial"/>
          <w:b/>
          <w:bCs/>
        </w:rPr>
        <w:t>Subcomponente 3: Consulta y divulgación</w:t>
      </w:r>
    </w:p>
    <w:p w14:paraId="4707B068" w14:textId="77777777" w:rsidR="00853BC4" w:rsidRPr="00FE0C68" w:rsidRDefault="00853BC4" w:rsidP="00C6369C">
      <w:pPr>
        <w:spacing w:line="276" w:lineRule="auto"/>
        <w:jc w:val="both"/>
        <w:rPr>
          <w:rFonts w:ascii="Arial" w:hAnsi="Arial" w:cs="Arial"/>
          <w:i/>
          <w:iCs/>
        </w:rPr>
      </w:pPr>
    </w:p>
    <w:p w14:paraId="6A5DD9D9" w14:textId="017A0AF0" w:rsidR="00853BC4" w:rsidRPr="00FE0C68" w:rsidRDefault="00853BC4" w:rsidP="00C6369C">
      <w:pPr>
        <w:spacing w:line="276" w:lineRule="auto"/>
        <w:jc w:val="both"/>
        <w:rPr>
          <w:rFonts w:ascii="Arial" w:hAnsi="Arial" w:cs="Arial"/>
          <w:i/>
          <w:iCs/>
        </w:rPr>
      </w:pPr>
      <w:r w:rsidRPr="00FE0C68">
        <w:rPr>
          <w:rFonts w:ascii="Arial" w:hAnsi="Arial" w:cs="Arial"/>
          <w:i/>
          <w:iCs/>
        </w:rPr>
        <w:t>“Deberá surtirse en todas las etapas de construcción del Mapa de Riesgos de Corrupción en el marco de un proceso participativo que involucre actores internos y externos de la entidad. Concluido este proceso de participación deberá procederse a su divulgación (a través de la página web).”</w:t>
      </w:r>
    </w:p>
    <w:p w14:paraId="2D7B5CBC" w14:textId="77777777" w:rsidR="00853BC4" w:rsidRPr="00FE0C68" w:rsidRDefault="00853BC4" w:rsidP="00C6369C">
      <w:pPr>
        <w:spacing w:line="276" w:lineRule="auto"/>
        <w:jc w:val="both"/>
        <w:rPr>
          <w:rFonts w:ascii="Arial" w:hAnsi="Arial" w:cs="Arial"/>
          <w:i/>
          <w:iCs/>
        </w:rPr>
      </w:pPr>
    </w:p>
    <w:p w14:paraId="70A15848" w14:textId="77777777" w:rsidR="00853BC4" w:rsidRPr="00FE0C68" w:rsidRDefault="00853BC4" w:rsidP="00C6369C">
      <w:pPr>
        <w:spacing w:line="276" w:lineRule="auto"/>
        <w:jc w:val="both"/>
        <w:rPr>
          <w:rFonts w:ascii="Arial" w:hAnsi="Arial" w:cs="Arial"/>
        </w:rPr>
      </w:pPr>
      <w:r w:rsidRPr="00FE0C68">
        <w:rPr>
          <w:rFonts w:ascii="Arial" w:hAnsi="Arial" w:cs="Arial"/>
          <w:b/>
          <w:bCs/>
        </w:rPr>
        <w:t>Subcomponente 4: Monitoreo y revisión</w:t>
      </w:r>
    </w:p>
    <w:p w14:paraId="0D076492" w14:textId="77777777" w:rsidR="00853BC4" w:rsidRPr="00FE0C68" w:rsidRDefault="00853BC4" w:rsidP="00C6369C">
      <w:pPr>
        <w:spacing w:line="276" w:lineRule="auto"/>
        <w:jc w:val="both"/>
        <w:rPr>
          <w:rFonts w:ascii="Arial" w:hAnsi="Arial" w:cs="Arial"/>
        </w:rPr>
      </w:pPr>
    </w:p>
    <w:p w14:paraId="78C4C700" w14:textId="77777777" w:rsidR="00853BC4" w:rsidRPr="00FE0C68" w:rsidRDefault="00853BC4" w:rsidP="00C6369C">
      <w:pPr>
        <w:spacing w:line="276" w:lineRule="auto"/>
        <w:jc w:val="both"/>
        <w:rPr>
          <w:rFonts w:ascii="Arial" w:hAnsi="Arial" w:cs="Arial"/>
        </w:rPr>
      </w:pPr>
      <w:r w:rsidRPr="00FE0C68">
        <w:rPr>
          <w:rFonts w:ascii="Arial" w:hAnsi="Arial" w:cs="Arial"/>
        </w:rPr>
        <w:t>Todos los líderes de procesos deben realizar monitoreo y revisión constante y periódica.</w:t>
      </w:r>
    </w:p>
    <w:p w14:paraId="30134D27" w14:textId="77777777" w:rsidR="00853BC4" w:rsidRPr="00FE0C68" w:rsidRDefault="00853BC4" w:rsidP="00C6369C">
      <w:pPr>
        <w:spacing w:line="276" w:lineRule="auto"/>
        <w:jc w:val="both"/>
        <w:rPr>
          <w:rFonts w:ascii="Arial" w:hAnsi="Arial" w:cs="Arial"/>
        </w:rPr>
      </w:pPr>
    </w:p>
    <w:p w14:paraId="6F839846" w14:textId="77777777" w:rsidR="00853BC4" w:rsidRPr="00FE0C68" w:rsidRDefault="00853BC4" w:rsidP="00C6369C">
      <w:pPr>
        <w:spacing w:line="276" w:lineRule="auto"/>
        <w:jc w:val="both"/>
        <w:rPr>
          <w:rFonts w:ascii="Arial" w:hAnsi="Arial" w:cs="Arial"/>
          <w:i/>
          <w:iCs/>
        </w:rPr>
      </w:pPr>
      <w:r w:rsidRPr="00FE0C68">
        <w:rPr>
          <w:rFonts w:ascii="Arial" w:hAnsi="Arial" w:cs="Arial"/>
          <w:b/>
          <w:bCs/>
        </w:rPr>
        <w:t>Subcomponente 5: Seguimiento</w:t>
      </w:r>
    </w:p>
    <w:p w14:paraId="6FA9DFE5" w14:textId="77777777" w:rsidR="00853BC4" w:rsidRPr="00FE0C68" w:rsidRDefault="00853BC4" w:rsidP="00C6369C">
      <w:pPr>
        <w:spacing w:line="276" w:lineRule="auto"/>
        <w:jc w:val="both"/>
        <w:rPr>
          <w:rFonts w:ascii="Arial" w:hAnsi="Arial" w:cs="Arial"/>
          <w:i/>
          <w:iCs/>
        </w:rPr>
      </w:pPr>
    </w:p>
    <w:p w14:paraId="26759DBB" w14:textId="77777777" w:rsidR="00853BC4" w:rsidRPr="00FE0C68" w:rsidRDefault="00853BC4" w:rsidP="00C6369C">
      <w:pPr>
        <w:spacing w:line="276" w:lineRule="auto"/>
        <w:jc w:val="both"/>
        <w:rPr>
          <w:rFonts w:ascii="Arial" w:hAnsi="Arial" w:cs="Arial"/>
          <w:i/>
          <w:iCs/>
        </w:rPr>
      </w:pPr>
      <w:r w:rsidRPr="00FE0C68">
        <w:rPr>
          <w:rFonts w:ascii="Arial" w:hAnsi="Arial" w:cs="Arial"/>
          <w:i/>
          <w:iCs/>
        </w:rPr>
        <w:t>“La Oficina de Control Interno o quien haga sus veces, debe adelantar seguimiento al Mapa de Riesgos de Corrupción. En este sentido es necesario que en sus procesos de auditoría interna analice las causas, los riesgos de corrupción y la efectividad de los controles incorporados en el Mapa de Riesgos de Corrupción.”</w:t>
      </w:r>
    </w:p>
    <w:p w14:paraId="13DA3133" w14:textId="77777777" w:rsidR="002752B1" w:rsidRPr="00FE0C68" w:rsidRDefault="002752B1" w:rsidP="00C6369C">
      <w:pPr>
        <w:spacing w:line="276" w:lineRule="auto"/>
        <w:jc w:val="both"/>
        <w:rPr>
          <w:rFonts w:ascii="Arial" w:hAnsi="Arial" w:cs="Arial"/>
          <w:i/>
          <w:iCs/>
        </w:rPr>
      </w:pPr>
    </w:p>
    <w:p w14:paraId="349E29CD" w14:textId="77777777" w:rsidR="002752B1" w:rsidRPr="00FE0C68" w:rsidRDefault="002752B1" w:rsidP="00C6369C">
      <w:pPr>
        <w:spacing w:line="276" w:lineRule="auto"/>
        <w:jc w:val="both"/>
        <w:rPr>
          <w:rFonts w:ascii="Arial" w:hAnsi="Arial" w:cs="Arial"/>
          <w:i/>
          <w:iCs/>
        </w:rPr>
      </w:pPr>
    </w:p>
    <w:p w14:paraId="32B660C2" w14:textId="77777777" w:rsidR="002752B1" w:rsidRPr="00FE0C68" w:rsidRDefault="002752B1" w:rsidP="00C6369C">
      <w:pPr>
        <w:spacing w:line="276" w:lineRule="auto"/>
        <w:jc w:val="both"/>
        <w:rPr>
          <w:rFonts w:ascii="Arial" w:hAnsi="Arial" w:cs="Arial"/>
          <w:i/>
          <w:iCs/>
        </w:rPr>
      </w:pPr>
    </w:p>
    <w:p w14:paraId="19AAD0AA" w14:textId="77777777" w:rsidR="002752B1" w:rsidRPr="00FE0C68" w:rsidRDefault="002752B1" w:rsidP="00C6369C">
      <w:pPr>
        <w:spacing w:line="276" w:lineRule="auto"/>
        <w:jc w:val="both"/>
        <w:rPr>
          <w:rFonts w:ascii="Arial" w:hAnsi="Arial" w:cs="Arial"/>
          <w:i/>
          <w:iCs/>
        </w:rPr>
      </w:pPr>
    </w:p>
    <w:p w14:paraId="3D52536E" w14:textId="77777777" w:rsidR="00AD20BE" w:rsidRPr="00FE0C68" w:rsidRDefault="00AD20BE" w:rsidP="00C6369C">
      <w:pPr>
        <w:spacing w:line="276" w:lineRule="auto"/>
        <w:jc w:val="both"/>
        <w:rPr>
          <w:rFonts w:ascii="Arial" w:hAnsi="Arial" w:cs="Arial"/>
        </w:rPr>
        <w:sectPr w:rsidR="00AD20BE" w:rsidRPr="00FE0C68" w:rsidSect="00433AA3">
          <w:headerReference w:type="default" r:id="rId11"/>
          <w:footerReference w:type="default" r:id="rId12"/>
          <w:footerReference w:type="first" r:id="rId13"/>
          <w:pgSz w:w="11900" w:h="16840"/>
          <w:pgMar w:top="1417" w:right="1701" w:bottom="1417" w:left="1701" w:header="708" w:footer="708" w:gutter="0"/>
          <w:cols w:space="708"/>
          <w:titlePg/>
          <w:docGrid w:linePitch="360"/>
        </w:sectPr>
      </w:pPr>
    </w:p>
    <w:p w14:paraId="1D8EC734" w14:textId="40833BB3" w:rsidR="003967EB" w:rsidRPr="00FE0C68" w:rsidRDefault="003D4318">
      <w:pPr>
        <w:rPr>
          <w:rFonts w:ascii="Arial" w:hAnsi="Arial" w:cs="Arial"/>
        </w:rPr>
      </w:pPr>
      <w:r w:rsidRPr="003D4318">
        <w:rPr>
          <w:noProof/>
          <w:lang w:val="es-CO" w:eastAsia="es-CO"/>
        </w:rPr>
        <w:lastRenderedPageBreak/>
        <w:drawing>
          <wp:anchor distT="0" distB="0" distL="114300" distR="114300" simplePos="0" relativeHeight="251672576" behindDoc="1" locked="0" layoutInCell="1" allowOverlap="1" wp14:anchorId="5A4C753D" wp14:editId="594D0330">
            <wp:simplePos x="0" y="0"/>
            <wp:positionH relativeFrom="margin">
              <wp:posOffset>412115</wp:posOffset>
            </wp:positionH>
            <wp:positionV relativeFrom="paragraph">
              <wp:posOffset>635</wp:posOffset>
            </wp:positionV>
            <wp:extent cx="8054340" cy="5279390"/>
            <wp:effectExtent l="0" t="0" r="3810" b="0"/>
            <wp:wrapTight wrapText="bothSides">
              <wp:wrapPolygon edited="0">
                <wp:start x="0" y="0"/>
                <wp:lineTo x="0" y="21512"/>
                <wp:lineTo x="19158" y="21512"/>
                <wp:lineTo x="21559" y="21278"/>
                <wp:lineTo x="21559" y="20420"/>
                <wp:lineTo x="19158" y="19953"/>
                <wp:lineTo x="21559" y="19563"/>
                <wp:lineTo x="21559" y="19407"/>
                <wp:lineTo x="19158" y="18706"/>
                <wp:lineTo x="21559" y="18550"/>
                <wp:lineTo x="21559" y="18394"/>
                <wp:lineTo x="19158" y="17459"/>
                <wp:lineTo x="21559" y="16679"/>
                <wp:lineTo x="21559" y="16523"/>
                <wp:lineTo x="19158" y="16212"/>
                <wp:lineTo x="21559" y="15432"/>
                <wp:lineTo x="21559" y="15276"/>
                <wp:lineTo x="19158" y="14965"/>
                <wp:lineTo x="21559" y="13951"/>
                <wp:lineTo x="21559" y="13796"/>
                <wp:lineTo x="19158" y="13718"/>
                <wp:lineTo x="19158" y="12471"/>
                <wp:lineTo x="21559" y="12081"/>
                <wp:lineTo x="21559" y="11925"/>
                <wp:lineTo x="19158" y="11223"/>
                <wp:lineTo x="21559" y="10444"/>
                <wp:lineTo x="21559" y="10288"/>
                <wp:lineTo x="19158" y="9976"/>
                <wp:lineTo x="21559" y="9041"/>
                <wp:lineTo x="21559" y="8885"/>
                <wp:lineTo x="19158" y="8729"/>
                <wp:lineTo x="19158" y="7482"/>
                <wp:lineTo x="21559" y="6781"/>
                <wp:lineTo x="21559" y="6625"/>
                <wp:lineTo x="19158" y="6235"/>
                <wp:lineTo x="19158" y="4988"/>
                <wp:lineTo x="21559" y="4053"/>
                <wp:lineTo x="21559" y="2416"/>
                <wp:lineTo x="14611" y="1247"/>
                <wp:lineTo x="21559" y="78"/>
                <wp:lineTo x="2155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4340" cy="527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6865F" w14:textId="0B14CEB6" w:rsidR="007D1F78" w:rsidRPr="00FE0C68" w:rsidRDefault="00730FFB" w:rsidP="00730FFB">
      <w:pPr>
        <w:rPr>
          <w:rFonts w:ascii="Arial" w:hAnsi="Arial" w:cs="Arial"/>
          <w:b/>
          <w:bCs/>
        </w:rPr>
        <w:sectPr w:rsidR="007D1F78" w:rsidRPr="00FE0C68" w:rsidSect="007D1F78">
          <w:headerReference w:type="default" r:id="rId15"/>
          <w:footerReference w:type="default" r:id="rId16"/>
          <w:headerReference w:type="first" r:id="rId17"/>
          <w:pgSz w:w="16840" w:h="11900" w:orient="landscape"/>
          <w:pgMar w:top="1701" w:right="1417" w:bottom="1701" w:left="1417" w:header="708" w:footer="708" w:gutter="0"/>
          <w:cols w:space="708"/>
          <w:titlePg/>
          <w:docGrid w:linePitch="360"/>
        </w:sectPr>
      </w:pPr>
      <w:r w:rsidRPr="00FE0C68">
        <w:rPr>
          <w:rFonts w:ascii="Arial" w:hAnsi="Arial" w:cs="Arial"/>
          <w:b/>
          <w:bCs/>
        </w:rPr>
        <w:br w:type="page"/>
      </w:r>
    </w:p>
    <w:p w14:paraId="3378CFF3" w14:textId="4D9F5BE7" w:rsidR="00853BC4" w:rsidRPr="00FE0C68" w:rsidRDefault="00853BC4" w:rsidP="00C6369C">
      <w:pPr>
        <w:spacing w:line="276" w:lineRule="auto"/>
        <w:jc w:val="both"/>
        <w:rPr>
          <w:rFonts w:ascii="Arial" w:hAnsi="Arial" w:cs="Arial"/>
          <w:b/>
          <w:bCs/>
        </w:rPr>
      </w:pPr>
    </w:p>
    <w:p w14:paraId="5555673F" w14:textId="62FF507F" w:rsidR="00853BC4" w:rsidRPr="00FE0C68" w:rsidRDefault="00853BC4" w:rsidP="0077430A">
      <w:pPr>
        <w:pStyle w:val="Ttulo2"/>
      </w:pPr>
      <w:bookmarkStart w:id="12" w:name="_Toc447026834"/>
      <w:r w:rsidRPr="00FE0C68">
        <w:t>COMPONENTE 2: RACIONALIZACIÓN DE TRAMITES</w:t>
      </w:r>
      <w:bookmarkEnd w:id="12"/>
    </w:p>
    <w:p w14:paraId="4866B4D4" w14:textId="77777777" w:rsidR="00853BC4" w:rsidRPr="00FE0C68" w:rsidRDefault="00853BC4" w:rsidP="00C6369C">
      <w:pPr>
        <w:spacing w:line="276" w:lineRule="auto"/>
        <w:jc w:val="both"/>
        <w:rPr>
          <w:rFonts w:ascii="Arial" w:hAnsi="Arial" w:cs="Arial"/>
          <w:b/>
          <w:bCs/>
        </w:rPr>
      </w:pPr>
    </w:p>
    <w:p w14:paraId="2733F3CC" w14:textId="5E20F4CA" w:rsidR="00853BC4" w:rsidRPr="00F13426" w:rsidRDefault="00F13426" w:rsidP="00EA1627">
      <w:pPr>
        <w:spacing w:line="276" w:lineRule="auto"/>
        <w:jc w:val="both"/>
        <w:rPr>
          <w:rFonts w:ascii="Arial" w:hAnsi="Arial" w:cs="Arial"/>
          <w:iCs/>
        </w:rPr>
      </w:pPr>
      <w:r w:rsidRPr="00F13426">
        <w:rPr>
          <w:rFonts w:ascii="Arial" w:hAnsi="Arial" w:cs="Arial"/>
          <w:iCs/>
        </w:rPr>
        <w:t>Nuestra empresa f</w:t>
      </w:r>
      <w:r w:rsidR="00853BC4" w:rsidRPr="00F13426">
        <w:rPr>
          <w:rFonts w:ascii="Arial" w:hAnsi="Arial" w:cs="Arial"/>
          <w:iCs/>
        </w:rPr>
        <w:t xml:space="preserve">acilita el acceso a los servicios que brinda la administración pública, y </w:t>
      </w:r>
      <w:r w:rsidR="00CA304A" w:rsidRPr="00F13426">
        <w:rPr>
          <w:rFonts w:ascii="Arial" w:hAnsi="Arial" w:cs="Arial"/>
          <w:iCs/>
        </w:rPr>
        <w:t>les</w:t>
      </w:r>
      <w:r w:rsidR="00853BC4" w:rsidRPr="00F13426">
        <w:rPr>
          <w:rFonts w:ascii="Arial" w:hAnsi="Arial" w:cs="Arial"/>
          <w:iCs/>
        </w:rPr>
        <w:t xml:space="preserve"> permite a las entidades simplificar, estandarizar, eliminar, optimizar y automatizar los trámites existentes, acercando el ciudadano a los servicios que presta el Estado, mediante la modernización y el aumento de </w:t>
      </w:r>
    </w:p>
    <w:p w14:paraId="0F1C973A" w14:textId="26019CB3" w:rsidR="00853BC4" w:rsidRPr="00F13426" w:rsidRDefault="00853BC4" w:rsidP="00A06366">
      <w:pPr>
        <w:spacing w:line="276" w:lineRule="auto"/>
        <w:jc w:val="both"/>
        <w:rPr>
          <w:rFonts w:ascii="Arial" w:hAnsi="Arial" w:cs="Arial"/>
          <w:iCs/>
        </w:rPr>
      </w:pPr>
      <w:r w:rsidRPr="00F13426">
        <w:rPr>
          <w:rFonts w:ascii="Arial" w:hAnsi="Arial" w:cs="Arial"/>
          <w:iCs/>
        </w:rPr>
        <w:t>la eficiencia de sus procedimientos</w:t>
      </w:r>
      <w:r w:rsidR="00CA304A" w:rsidRPr="00F13426">
        <w:rPr>
          <w:rFonts w:ascii="Arial" w:hAnsi="Arial" w:cs="Arial"/>
          <w:iCs/>
        </w:rPr>
        <w:t>.</w:t>
      </w:r>
      <w:r w:rsidRPr="00F13426">
        <w:rPr>
          <w:rFonts w:ascii="Arial" w:hAnsi="Arial" w:cs="Arial"/>
          <w:iCs/>
        </w:rPr>
        <w:t xml:space="preserve"> </w:t>
      </w:r>
    </w:p>
    <w:p w14:paraId="56E255CC" w14:textId="77777777" w:rsidR="00853BC4" w:rsidRPr="00FE0C68" w:rsidRDefault="00853BC4" w:rsidP="00C6369C">
      <w:pPr>
        <w:spacing w:line="276" w:lineRule="auto"/>
        <w:jc w:val="both"/>
        <w:rPr>
          <w:rFonts w:ascii="Arial" w:hAnsi="Arial" w:cs="Arial"/>
          <w:i/>
          <w:iCs/>
        </w:rPr>
      </w:pPr>
    </w:p>
    <w:p w14:paraId="2B87A753" w14:textId="706B0BD8" w:rsidR="00853BC4" w:rsidRPr="00FE0C68" w:rsidRDefault="00853BC4" w:rsidP="00C6369C">
      <w:pPr>
        <w:spacing w:line="276" w:lineRule="auto"/>
        <w:jc w:val="both"/>
        <w:rPr>
          <w:rFonts w:ascii="Arial" w:hAnsi="Arial" w:cs="Arial"/>
        </w:rPr>
      </w:pPr>
      <w:r w:rsidRPr="00FE0C68">
        <w:rPr>
          <w:rFonts w:ascii="Arial" w:hAnsi="Arial" w:cs="Arial"/>
        </w:rPr>
        <w:t xml:space="preserve">Es importante recalcar </w:t>
      </w:r>
      <w:r w:rsidR="00CA304A" w:rsidRPr="00FE0C68">
        <w:rPr>
          <w:rFonts w:ascii="Arial" w:hAnsi="Arial" w:cs="Arial"/>
        </w:rPr>
        <w:t>que,</w:t>
      </w:r>
      <w:r w:rsidRPr="00FE0C68">
        <w:rPr>
          <w:rFonts w:ascii="Arial" w:hAnsi="Arial" w:cs="Arial"/>
        </w:rPr>
        <w:t xml:space="preserve"> para éste componente, existe una fase que se realiza al interior de la institución y otra fase entre instituciones. A </w:t>
      </w:r>
      <w:r w:rsidR="00CA304A" w:rsidRPr="00FE0C68">
        <w:rPr>
          <w:rFonts w:ascii="Arial" w:hAnsi="Arial" w:cs="Arial"/>
        </w:rPr>
        <w:t>continuación,</w:t>
      </w:r>
      <w:r w:rsidRPr="00FE0C68">
        <w:rPr>
          <w:rFonts w:ascii="Arial" w:hAnsi="Arial" w:cs="Arial"/>
        </w:rPr>
        <w:t xml:space="preserve"> se podrá </w:t>
      </w:r>
      <w:r w:rsidR="00C6369C" w:rsidRPr="00FE0C68">
        <w:rPr>
          <w:rFonts w:ascii="Arial" w:hAnsi="Arial" w:cs="Arial"/>
        </w:rPr>
        <w:t>observar el diagrama.</w:t>
      </w:r>
    </w:p>
    <w:p w14:paraId="773409DB" w14:textId="77777777" w:rsidR="00C6369C" w:rsidRPr="00FE0C68" w:rsidRDefault="00C6369C" w:rsidP="00C6369C">
      <w:pPr>
        <w:spacing w:line="276" w:lineRule="auto"/>
        <w:jc w:val="both"/>
        <w:rPr>
          <w:rFonts w:ascii="Arial" w:hAnsi="Arial" w:cs="Arial"/>
        </w:rPr>
      </w:pPr>
    </w:p>
    <w:p w14:paraId="027FFB24" w14:textId="77777777" w:rsidR="00C6369C" w:rsidRPr="00FE0C68" w:rsidRDefault="00C6369C" w:rsidP="00C6369C">
      <w:pPr>
        <w:spacing w:line="276" w:lineRule="auto"/>
        <w:jc w:val="both"/>
        <w:rPr>
          <w:rFonts w:ascii="Arial" w:hAnsi="Arial" w:cs="Arial"/>
        </w:rPr>
      </w:pPr>
    </w:p>
    <w:p w14:paraId="4765756D" w14:textId="7C6096C5" w:rsidR="00853BC4" w:rsidRPr="00FE0C68" w:rsidRDefault="00C6369C" w:rsidP="00C6369C">
      <w:pPr>
        <w:spacing w:line="276" w:lineRule="auto"/>
        <w:jc w:val="both"/>
        <w:rPr>
          <w:rFonts w:ascii="Arial" w:hAnsi="Arial" w:cs="Arial"/>
        </w:rPr>
      </w:pPr>
      <w:r w:rsidRPr="00FE0C68">
        <w:rPr>
          <w:rFonts w:ascii="Arial" w:hAnsi="Arial" w:cs="Arial"/>
          <w:noProof/>
          <w:lang w:val="es-CO" w:eastAsia="es-CO"/>
        </w:rPr>
        <w:drawing>
          <wp:anchor distT="0" distB="0" distL="0" distR="0" simplePos="0" relativeHeight="251616768" behindDoc="0" locked="0" layoutInCell="1" allowOverlap="1" wp14:anchorId="0E76CDC0" wp14:editId="25B9EA39">
            <wp:simplePos x="0" y="0"/>
            <wp:positionH relativeFrom="column">
              <wp:posOffset>-67310</wp:posOffset>
            </wp:positionH>
            <wp:positionV relativeFrom="paragraph">
              <wp:posOffset>-635</wp:posOffset>
            </wp:positionV>
            <wp:extent cx="5096510" cy="2085340"/>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0000" t="20018" r="9999" b="20018"/>
                    <a:stretch>
                      <a:fillRect/>
                    </a:stretch>
                  </pic:blipFill>
                  <pic:spPr bwMode="auto">
                    <a:xfrm>
                      <a:off x="0" y="0"/>
                      <a:ext cx="5096510" cy="2085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A56B53C" w14:textId="77777777" w:rsidR="00853BC4" w:rsidRPr="00FE0C68" w:rsidRDefault="00853BC4" w:rsidP="00C6369C">
      <w:pPr>
        <w:spacing w:line="276" w:lineRule="auto"/>
        <w:jc w:val="both"/>
        <w:rPr>
          <w:rFonts w:ascii="Arial" w:hAnsi="Arial" w:cs="Arial"/>
        </w:rPr>
      </w:pPr>
    </w:p>
    <w:p w14:paraId="0B738216" w14:textId="77777777" w:rsidR="00853BC4" w:rsidRPr="00FE0C68" w:rsidRDefault="00853BC4" w:rsidP="00C6369C">
      <w:pPr>
        <w:spacing w:line="276" w:lineRule="auto"/>
        <w:jc w:val="both"/>
        <w:rPr>
          <w:rFonts w:ascii="Arial" w:hAnsi="Arial" w:cs="Arial"/>
        </w:rPr>
      </w:pPr>
    </w:p>
    <w:p w14:paraId="69523DD0" w14:textId="77777777" w:rsidR="00853BC4" w:rsidRPr="00FE0C68" w:rsidRDefault="00853BC4" w:rsidP="00C6369C">
      <w:pPr>
        <w:spacing w:line="276" w:lineRule="auto"/>
        <w:jc w:val="both"/>
        <w:rPr>
          <w:rFonts w:ascii="Arial" w:hAnsi="Arial" w:cs="Arial"/>
        </w:rPr>
      </w:pPr>
    </w:p>
    <w:p w14:paraId="131A3AC5" w14:textId="77777777" w:rsidR="00853BC4" w:rsidRPr="00FE0C68" w:rsidRDefault="00853BC4" w:rsidP="00C6369C">
      <w:pPr>
        <w:spacing w:line="276" w:lineRule="auto"/>
        <w:jc w:val="both"/>
        <w:rPr>
          <w:rFonts w:ascii="Arial" w:hAnsi="Arial" w:cs="Arial"/>
        </w:rPr>
      </w:pPr>
    </w:p>
    <w:p w14:paraId="287E7EDE" w14:textId="77777777" w:rsidR="00C6369C" w:rsidRPr="00FE0C68" w:rsidRDefault="00C6369C" w:rsidP="00C6369C">
      <w:pPr>
        <w:spacing w:line="276" w:lineRule="auto"/>
        <w:jc w:val="both"/>
        <w:rPr>
          <w:rFonts w:ascii="Arial" w:hAnsi="Arial" w:cs="Arial"/>
        </w:rPr>
      </w:pPr>
    </w:p>
    <w:p w14:paraId="526818DE" w14:textId="77777777" w:rsidR="00C6369C" w:rsidRPr="00FE0C68" w:rsidRDefault="00C6369C" w:rsidP="00C6369C">
      <w:pPr>
        <w:spacing w:line="276" w:lineRule="auto"/>
        <w:jc w:val="both"/>
        <w:rPr>
          <w:rFonts w:ascii="Arial" w:hAnsi="Arial" w:cs="Arial"/>
        </w:rPr>
      </w:pPr>
    </w:p>
    <w:p w14:paraId="7E8EE060" w14:textId="77777777" w:rsidR="00C6369C" w:rsidRPr="00FE0C68" w:rsidRDefault="00C6369C" w:rsidP="00C6369C">
      <w:pPr>
        <w:spacing w:line="276" w:lineRule="auto"/>
        <w:jc w:val="both"/>
        <w:rPr>
          <w:rFonts w:ascii="Arial" w:hAnsi="Arial" w:cs="Arial"/>
        </w:rPr>
      </w:pPr>
    </w:p>
    <w:p w14:paraId="704D41C0" w14:textId="77777777" w:rsidR="00853BC4" w:rsidRPr="00FE0C68" w:rsidRDefault="00853BC4" w:rsidP="00C6369C">
      <w:pPr>
        <w:spacing w:line="276" w:lineRule="auto"/>
        <w:rPr>
          <w:rFonts w:ascii="Arial" w:hAnsi="Arial" w:cs="Arial"/>
          <w:b/>
          <w:bCs/>
        </w:rPr>
      </w:pPr>
    </w:p>
    <w:p w14:paraId="5EE046B4" w14:textId="77777777" w:rsidR="00853BC4" w:rsidRPr="00FE0C68" w:rsidRDefault="00853BC4" w:rsidP="00C6369C">
      <w:pPr>
        <w:spacing w:line="276" w:lineRule="auto"/>
        <w:rPr>
          <w:rFonts w:ascii="Arial" w:hAnsi="Arial" w:cs="Arial"/>
          <w:b/>
          <w:bCs/>
        </w:rPr>
      </w:pPr>
    </w:p>
    <w:p w14:paraId="02D2477C" w14:textId="77777777" w:rsidR="00C6369C" w:rsidRPr="00FE0C68" w:rsidRDefault="00C6369C" w:rsidP="00C6369C">
      <w:pPr>
        <w:spacing w:line="276" w:lineRule="auto"/>
        <w:rPr>
          <w:rFonts w:ascii="Arial" w:hAnsi="Arial" w:cs="Arial"/>
          <w:b/>
          <w:bCs/>
        </w:rPr>
      </w:pPr>
    </w:p>
    <w:p w14:paraId="066E3E7A" w14:textId="42761019" w:rsidR="00C6369C" w:rsidRPr="00FE0C68" w:rsidRDefault="00C6369C" w:rsidP="00C6369C">
      <w:pPr>
        <w:spacing w:line="276" w:lineRule="auto"/>
        <w:jc w:val="center"/>
        <w:rPr>
          <w:rFonts w:ascii="Arial" w:hAnsi="Arial" w:cs="Arial"/>
          <w:b/>
        </w:rPr>
      </w:pPr>
      <w:r w:rsidRPr="00FE0C68">
        <w:rPr>
          <w:rFonts w:ascii="Arial" w:hAnsi="Arial" w:cs="Arial"/>
          <w:b/>
        </w:rPr>
        <w:t>*Imagen tomada del documento referencia: Estrategias construcción plan anticorrupción y atención al ciudadano.</w:t>
      </w:r>
    </w:p>
    <w:p w14:paraId="4E5F8B76" w14:textId="77777777" w:rsidR="00C6369C" w:rsidRPr="00FE0C68" w:rsidRDefault="00C6369C" w:rsidP="00C6369C">
      <w:pPr>
        <w:spacing w:line="276" w:lineRule="auto"/>
        <w:jc w:val="both"/>
        <w:rPr>
          <w:rFonts w:ascii="Arial" w:hAnsi="Arial" w:cs="Arial"/>
        </w:rPr>
      </w:pPr>
    </w:p>
    <w:p w14:paraId="2F70316A" w14:textId="77777777" w:rsidR="00853BC4" w:rsidRPr="00FE0C68" w:rsidRDefault="00853BC4" w:rsidP="00C6369C">
      <w:pPr>
        <w:spacing w:line="276" w:lineRule="auto"/>
        <w:rPr>
          <w:rFonts w:ascii="Arial" w:hAnsi="Arial" w:cs="Arial"/>
          <w:b/>
          <w:bCs/>
        </w:rPr>
      </w:pPr>
    </w:p>
    <w:p w14:paraId="7E2481B3" w14:textId="77777777" w:rsidR="00853BC4" w:rsidRPr="00FE0C68" w:rsidRDefault="00853BC4" w:rsidP="00C6369C">
      <w:pPr>
        <w:widowControl w:val="0"/>
        <w:numPr>
          <w:ilvl w:val="0"/>
          <w:numId w:val="4"/>
        </w:numPr>
        <w:suppressAutoHyphens/>
        <w:spacing w:line="276" w:lineRule="auto"/>
        <w:rPr>
          <w:rFonts w:ascii="Arial" w:hAnsi="Arial" w:cs="Arial"/>
          <w:b/>
          <w:bCs/>
        </w:rPr>
      </w:pPr>
      <w:r w:rsidRPr="00FE0C68">
        <w:rPr>
          <w:rFonts w:ascii="Arial" w:hAnsi="Arial" w:cs="Arial"/>
          <w:b/>
          <w:bCs/>
        </w:rPr>
        <w:t>Identificación de trámites</w:t>
      </w:r>
    </w:p>
    <w:p w14:paraId="5990BA32" w14:textId="77777777" w:rsidR="00853BC4" w:rsidRPr="00FE0C68" w:rsidRDefault="00853BC4" w:rsidP="00C6369C">
      <w:pPr>
        <w:widowControl w:val="0"/>
        <w:numPr>
          <w:ilvl w:val="0"/>
          <w:numId w:val="4"/>
        </w:numPr>
        <w:suppressAutoHyphens/>
        <w:spacing w:line="276" w:lineRule="auto"/>
        <w:rPr>
          <w:rFonts w:ascii="Arial" w:hAnsi="Arial" w:cs="Arial"/>
          <w:b/>
          <w:bCs/>
        </w:rPr>
      </w:pPr>
      <w:r w:rsidRPr="00FE0C68">
        <w:rPr>
          <w:rFonts w:ascii="Arial" w:hAnsi="Arial" w:cs="Arial"/>
          <w:b/>
          <w:bCs/>
        </w:rPr>
        <w:t>Priorización de trámites</w:t>
      </w:r>
    </w:p>
    <w:p w14:paraId="2043E7E8" w14:textId="21A05109" w:rsidR="00853BC4" w:rsidRPr="00FE0C68" w:rsidRDefault="00853BC4" w:rsidP="00C6369C">
      <w:pPr>
        <w:widowControl w:val="0"/>
        <w:numPr>
          <w:ilvl w:val="0"/>
          <w:numId w:val="4"/>
        </w:numPr>
        <w:suppressAutoHyphens/>
        <w:spacing w:line="276" w:lineRule="auto"/>
        <w:jc w:val="both"/>
        <w:rPr>
          <w:rFonts w:ascii="Arial" w:hAnsi="Arial" w:cs="Arial"/>
          <w:i/>
          <w:iCs/>
        </w:rPr>
      </w:pPr>
      <w:r w:rsidRPr="00FE0C68">
        <w:rPr>
          <w:rFonts w:ascii="Arial" w:hAnsi="Arial" w:cs="Arial"/>
          <w:b/>
          <w:bCs/>
        </w:rPr>
        <w:t>Racionalización de trámites:</w:t>
      </w:r>
      <w:r w:rsidRPr="00FE0C68">
        <w:rPr>
          <w:rFonts w:ascii="Arial" w:hAnsi="Arial" w:cs="Arial"/>
          <w:b/>
          <w:bCs/>
          <w:i/>
          <w:iCs/>
        </w:rPr>
        <w:t xml:space="preserve"> </w:t>
      </w:r>
      <w:r w:rsidRPr="00FE0C68">
        <w:rPr>
          <w:rFonts w:ascii="Arial" w:hAnsi="Arial" w:cs="Arial"/>
          <w:i/>
          <w:iCs/>
        </w:rPr>
        <w:t>“Fase que busca implementar acciones efectivas que permitan mejorar los trámites a través de la reducción de costos, documentos, requisitos, tiempos, procesos, procedimientos y pasos; así mismo, generar esquemas no presenciales como el uso de correos electrónicos, internet y páginas web que signifiquen un menor esfuerzo para el usuario en su realización. Los tipos de racionalización pueden desarrollarse a través de actividades normativas, administrativas o tecnológicas, orientadas a facilitar la relación del ciudadano frente al Estado. Los tipos de racionalización pueden desarrollarse a través de actividades normativas, administrativas o tecnológicas, orientadas a facilitar la relación del ciudadano frente al Estado.”</w:t>
      </w:r>
    </w:p>
    <w:p w14:paraId="68247DA7" w14:textId="77777777" w:rsidR="00853BC4" w:rsidRPr="00FE0C68" w:rsidRDefault="00853BC4" w:rsidP="00C6369C">
      <w:pPr>
        <w:spacing w:line="276" w:lineRule="auto"/>
        <w:jc w:val="both"/>
        <w:rPr>
          <w:rFonts w:ascii="Arial" w:hAnsi="Arial" w:cs="Arial"/>
          <w:i/>
          <w:iCs/>
        </w:rPr>
      </w:pPr>
    </w:p>
    <w:p w14:paraId="5AF56FB8" w14:textId="77777777" w:rsidR="00853BC4" w:rsidRPr="00FE0C68" w:rsidRDefault="00853BC4" w:rsidP="00C6369C">
      <w:pPr>
        <w:spacing w:line="276" w:lineRule="auto"/>
        <w:jc w:val="both"/>
        <w:rPr>
          <w:rFonts w:ascii="Arial" w:hAnsi="Arial" w:cs="Arial"/>
          <w:i/>
          <w:iCs/>
        </w:rPr>
      </w:pPr>
      <w:r w:rsidRPr="00FE0C68">
        <w:rPr>
          <w:rFonts w:ascii="Arial" w:hAnsi="Arial" w:cs="Arial"/>
        </w:rPr>
        <w:lastRenderedPageBreak/>
        <w:t>*Normativas</w:t>
      </w:r>
      <w:r w:rsidRPr="00FE0C68">
        <w:rPr>
          <w:rFonts w:ascii="Arial" w:hAnsi="Arial" w:cs="Arial"/>
          <w:i/>
          <w:iCs/>
        </w:rPr>
        <w:t>: “Acciones o medidas de carácter legal para mejorar los trámites, asociadas a la modificación, actualización o emisión de normas, dentro de las cuales están:”</w:t>
      </w:r>
    </w:p>
    <w:p w14:paraId="14CBCFF2" w14:textId="77777777" w:rsidR="00853BC4" w:rsidRPr="00FE0C68" w:rsidRDefault="00853BC4" w:rsidP="00C6369C">
      <w:pPr>
        <w:spacing w:line="276" w:lineRule="auto"/>
        <w:jc w:val="both"/>
        <w:rPr>
          <w:rFonts w:ascii="Arial" w:hAnsi="Arial" w:cs="Arial"/>
          <w:i/>
          <w:iCs/>
        </w:rPr>
      </w:pPr>
    </w:p>
    <w:p w14:paraId="69F5322E" w14:textId="77777777" w:rsidR="00853BC4" w:rsidRPr="00FE0C68" w:rsidRDefault="00853BC4" w:rsidP="00C6369C">
      <w:pPr>
        <w:spacing w:line="276" w:lineRule="auto"/>
        <w:jc w:val="both"/>
        <w:rPr>
          <w:rFonts w:ascii="Arial" w:hAnsi="Arial" w:cs="Arial"/>
        </w:rPr>
      </w:pPr>
      <w:r w:rsidRPr="00FE0C68">
        <w:rPr>
          <w:rFonts w:ascii="Arial" w:hAnsi="Arial" w:cs="Arial"/>
        </w:rPr>
        <w:t>- Eliminación de tramites (Eliminación por norma, traslado de competencia a otra entidad, fusión de trámites)</w:t>
      </w:r>
    </w:p>
    <w:p w14:paraId="7E93028C" w14:textId="77777777" w:rsidR="00853BC4" w:rsidRPr="00FE0C68" w:rsidRDefault="00853BC4" w:rsidP="00C6369C">
      <w:pPr>
        <w:spacing w:line="276" w:lineRule="auto"/>
        <w:jc w:val="both"/>
        <w:rPr>
          <w:rFonts w:ascii="Arial" w:hAnsi="Arial" w:cs="Arial"/>
        </w:rPr>
      </w:pPr>
      <w:r w:rsidRPr="00FE0C68">
        <w:rPr>
          <w:rFonts w:ascii="Arial" w:hAnsi="Arial" w:cs="Arial"/>
        </w:rPr>
        <w:t>- Reducción, incentivos o eliminación.</w:t>
      </w:r>
    </w:p>
    <w:p w14:paraId="68D5AE04" w14:textId="77777777" w:rsidR="00853BC4" w:rsidRPr="00FE0C68" w:rsidRDefault="00853BC4" w:rsidP="00C6369C">
      <w:pPr>
        <w:spacing w:line="276" w:lineRule="auto"/>
        <w:jc w:val="both"/>
        <w:rPr>
          <w:rFonts w:ascii="Arial" w:hAnsi="Arial" w:cs="Arial"/>
        </w:rPr>
      </w:pPr>
      <w:r w:rsidRPr="00FE0C68">
        <w:rPr>
          <w:rFonts w:ascii="Arial" w:hAnsi="Arial" w:cs="Arial"/>
        </w:rPr>
        <w:t>- Ampliación</w:t>
      </w:r>
    </w:p>
    <w:p w14:paraId="6881C4B7" w14:textId="77777777" w:rsidR="00853BC4" w:rsidRPr="00FE0C68" w:rsidRDefault="00853BC4" w:rsidP="00C6369C">
      <w:pPr>
        <w:spacing w:line="276" w:lineRule="auto"/>
        <w:jc w:val="both"/>
        <w:rPr>
          <w:rFonts w:ascii="Arial" w:hAnsi="Arial" w:cs="Arial"/>
        </w:rPr>
      </w:pPr>
      <w:r w:rsidRPr="00FE0C68">
        <w:rPr>
          <w:rFonts w:ascii="Arial" w:hAnsi="Arial" w:cs="Arial"/>
        </w:rPr>
        <w:t>- Eliminación o reducción</w:t>
      </w:r>
    </w:p>
    <w:p w14:paraId="55648495" w14:textId="77777777" w:rsidR="00853BC4" w:rsidRPr="00FE0C68" w:rsidRDefault="00853BC4" w:rsidP="00C6369C">
      <w:pPr>
        <w:spacing w:line="276" w:lineRule="auto"/>
        <w:jc w:val="both"/>
        <w:rPr>
          <w:rFonts w:ascii="Arial" w:hAnsi="Arial" w:cs="Arial"/>
        </w:rPr>
      </w:pPr>
    </w:p>
    <w:p w14:paraId="0C3F3BBF" w14:textId="51C3513E" w:rsidR="00853BC4" w:rsidRPr="00FE0C68" w:rsidRDefault="00853BC4" w:rsidP="00C6369C">
      <w:pPr>
        <w:spacing w:line="276" w:lineRule="auto"/>
        <w:jc w:val="both"/>
        <w:rPr>
          <w:rFonts w:ascii="Arial" w:hAnsi="Arial" w:cs="Arial"/>
          <w:i/>
          <w:iCs/>
        </w:rPr>
      </w:pPr>
      <w:r w:rsidRPr="00FE0C68">
        <w:rPr>
          <w:rFonts w:ascii="Arial" w:hAnsi="Arial" w:cs="Arial"/>
          <w:i/>
          <w:iCs/>
        </w:rPr>
        <w:t>*</w:t>
      </w:r>
      <w:r w:rsidRPr="00FE0C68">
        <w:rPr>
          <w:rFonts w:ascii="Arial" w:hAnsi="Arial" w:cs="Arial"/>
        </w:rPr>
        <w:t>Administrativas</w:t>
      </w:r>
      <w:r w:rsidRPr="00FE0C68">
        <w:rPr>
          <w:rFonts w:ascii="Arial" w:hAnsi="Arial" w:cs="Arial"/>
          <w:i/>
          <w:iCs/>
        </w:rPr>
        <w:t xml:space="preserve">: “Acciones o medidas de mejora (racionalización) que impliquen la revisión, reingeniería, optimización, actualización, reducción, ampliación o supresión de actividades de los procesos y procedimientos asociados al trámite u Otros Procedimientos Administrativos.” </w:t>
      </w:r>
    </w:p>
    <w:p w14:paraId="70E3CC46" w14:textId="77777777" w:rsidR="00853BC4" w:rsidRPr="00FE0C68" w:rsidRDefault="00853BC4" w:rsidP="00C6369C">
      <w:pPr>
        <w:spacing w:line="276" w:lineRule="auto"/>
        <w:jc w:val="both"/>
        <w:rPr>
          <w:rFonts w:ascii="Arial" w:hAnsi="Arial" w:cs="Arial"/>
          <w:i/>
          <w:iCs/>
        </w:rPr>
      </w:pPr>
    </w:p>
    <w:p w14:paraId="6E209AFA" w14:textId="204D0D3B" w:rsidR="00853BC4" w:rsidRPr="00FE0C68" w:rsidRDefault="00853BC4" w:rsidP="00C6369C">
      <w:pPr>
        <w:spacing w:line="276" w:lineRule="auto"/>
        <w:jc w:val="both"/>
        <w:rPr>
          <w:rFonts w:ascii="Arial" w:hAnsi="Arial" w:cs="Arial"/>
        </w:rPr>
      </w:pPr>
      <w:r w:rsidRPr="00FE0C68">
        <w:rPr>
          <w:rFonts w:ascii="Arial" w:hAnsi="Arial" w:cs="Arial"/>
        </w:rPr>
        <w:t xml:space="preserve">Estas acciones pueden </w:t>
      </w:r>
      <w:r w:rsidR="00CA304A" w:rsidRPr="00FE0C68">
        <w:rPr>
          <w:rFonts w:ascii="Arial" w:hAnsi="Arial" w:cs="Arial"/>
        </w:rPr>
        <w:t>ser,</w:t>
      </w:r>
      <w:r w:rsidRPr="00FE0C68">
        <w:rPr>
          <w:rFonts w:ascii="Arial" w:hAnsi="Arial" w:cs="Arial"/>
        </w:rPr>
        <w:t xml:space="preserve"> por ejemplo: Reducción de tiempo de duración del trámite, extensión de horarios de atención, ampliación de puntos de atención, reducción de pasos para el ciudadano, ampliación de canales de obtención de resultado, estandarización de trámites o formularios, optimización de procesos y procedimientos.</w:t>
      </w:r>
    </w:p>
    <w:p w14:paraId="73E66B45" w14:textId="77777777" w:rsidR="00853BC4" w:rsidRPr="00FE0C68" w:rsidRDefault="00853BC4" w:rsidP="00C6369C">
      <w:pPr>
        <w:spacing w:line="276" w:lineRule="auto"/>
        <w:jc w:val="both"/>
        <w:rPr>
          <w:rFonts w:ascii="Arial" w:hAnsi="Arial" w:cs="Arial"/>
        </w:rPr>
      </w:pPr>
    </w:p>
    <w:p w14:paraId="6C949394" w14:textId="77777777" w:rsidR="00853BC4" w:rsidRPr="00FE0C68" w:rsidRDefault="00853BC4" w:rsidP="00C6369C">
      <w:pPr>
        <w:spacing w:line="276" w:lineRule="auto"/>
        <w:jc w:val="both"/>
        <w:rPr>
          <w:rFonts w:ascii="Arial" w:hAnsi="Arial" w:cs="Arial"/>
          <w:i/>
          <w:iCs/>
        </w:rPr>
      </w:pPr>
      <w:r w:rsidRPr="00FE0C68">
        <w:rPr>
          <w:rFonts w:ascii="Arial" w:hAnsi="Arial" w:cs="Arial"/>
          <w:i/>
          <w:iCs/>
        </w:rPr>
        <w:t xml:space="preserve">* Tecnológicas: “Acciones o medidas de mejora (racionalización) que implican el uso de tecnologías de la información y las comunicaciones para agilizar los procesos y procedimientos que soportan los trámites. </w:t>
      </w:r>
    </w:p>
    <w:p w14:paraId="37077EA4" w14:textId="77777777" w:rsidR="00853BC4" w:rsidRPr="00FE0C68" w:rsidRDefault="00853BC4" w:rsidP="00C6369C">
      <w:pPr>
        <w:spacing w:line="276" w:lineRule="auto"/>
        <w:jc w:val="both"/>
        <w:rPr>
          <w:rFonts w:ascii="Arial" w:hAnsi="Arial" w:cs="Arial"/>
        </w:rPr>
      </w:pPr>
    </w:p>
    <w:p w14:paraId="44E6A890" w14:textId="30995CC6" w:rsidR="00853BC4" w:rsidRPr="00FE0C68" w:rsidRDefault="00853BC4" w:rsidP="00C6369C">
      <w:pPr>
        <w:spacing w:line="276" w:lineRule="auto"/>
        <w:jc w:val="both"/>
        <w:rPr>
          <w:rFonts w:ascii="Arial" w:hAnsi="Arial" w:cs="Arial"/>
          <w:i/>
          <w:iCs/>
        </w:rPr>
      </w:pPr>
      <w:r w:rsidRPr="00FE0C68">
        <w:rPr>
          <w:rFonts w:ascii="Arial" w:hAnsi="Arial" w:cs="Arial"/>
        </w:rPr>
        <w:t xml:space="preserve">Estas acciones pueden </w:t>
      </w:r>
      <w:r w:rsidR="00CA304A" w:rsidRPr="00FE0C68">
        <w:rPr>
          <w:rFonts w:ascii="Arial" w:hAnsi="Arial" w:cs="Arial"/>
        </w:rPr>
        <w:t>ser,</w:t>
      </w:r>
      <w:r w:rsidRPr="00FE0C68">
        <w:rPr>
          <w:rFonts w:ascii="Arial" w:hAnsi="Arial" w:cs="Arial"/>
        </w:rPr>
        <w:t xml:space="preserve"> por ejemplo:  Pago en línea de los trámites, formularios</w:t>
      </w:r>
      <w:r w:rsidR="00CA304A" w:rsidRPr="00FE0C68">
        <w:rPr>
          <w:rFonts w:ascii="Arial" w:hAnsi="Arial" w:cs="Arial"/>
        </w:rPr>
        <w:t xml:space="preserve"> </w:t>
      </w:r>
      <w:r w:rsidRPr="00FE0C68">
        <w:rPr>
          <w:rFonts w:ascii="Arial" w:hAnsi="Arial" w:cs="Arial"/>
        </w:rPr>
        <w:t>diligenciados en línea, envío de documentos electrónicos, mecanismos virtuales de seguimiento al estado de los trámites, documentos con firma electrónica, trámite realizado totalmente en línea, cadenas de trámites o ventanillas únicas virtuales (interoperabilidad).</w:t>
      </w:r>
    </w:p>
    <w:p w14:paraId="5FDD6DC2" w14:textId="77777777" w:rsidR="00853BC4" w:rsidRPr="00FE0C68" w:rsidRDefault="00853BC4" w:rsidP="00C6369C">
      <w:pPr>
        <w:spacing w:line="276" w:lineRule="auto"/>
        <w:jc w:val="both"/>
        <w:rPr>
          <w:rFonts w:ascii="Arial" w:hAnsi="Arial" w:cs="Arial"/>
        </w:rPr>
      </w:pPr>
    </w:p>
    <w:p w14:paraId="478670AE" w14:textId="4682A138" w:rsidR="00AD20BE" w:rsidRPr="00FE0C68" w:rsidRDefault="00853BC4" w:rsidP="00C6369C">
      <w:pPr>
        <w:widowControl w:val="0"/>
        <w:numPr>
          <w:ilvl w:val="0"/>
          <w:numId w:val="4"/>
        </w:numPr>
        <w:suppressAutoHyphens/>
        <w:spacing w:line="276" w:lineRule="auto"/>
        <w:jc w:val="both"/>
        <w:rPr>
          <w:rFonts w:ascii="Arial" w:hAnsi="Arial" w:cs="Arial"/>
          <w:i/>
          <w:iCs/>
        </w:rPr>
      </w:pPr>
      <w:r w:rsidRPr="00FE0C68">
        <w:rPr>
          <w:rFonts w:ascii="Arial" w:hAnsi="Arial" w:cs="Arial"/>
          <w:b/>
          <w:bCs/>
        </w:rPr>
        <w:t>Interoperabilidad</w:t>
      </w:r>
      <w:r w:rsidRPr="00FE0C68">
        <w:rPr>
          <w:rFonts w:ascii="Arial" w:hAnsi="Arial" w:cs="Arial"/>
          <w:b/>
          <w:bCs/>
          <w:i/>
          <w:iCs/>
        </w:rPr>
        <w:t>:</w:t>
      </w:r>
      <w:r w:rsidRPr="00FE0C68">
        <w:rPr>
          <w:rFonts w:ascii="Arial" w:hAnsi="Arial" w:cs="Arial"/>
          <w:i/>
          <w:iCs/>
        </w:rPr>
        <w:t xml:space="preserve"> “Asociada a compartir información entre las entidades estatales y privadas que ejerzan funciones públicas a través de medios físicos o tecnológicos, evitando solicitar dicha información al usuario mediante mecanismos de certificación de pagos, inscripciones, registros, obligaciones, etc.”</w:t>
      </w:r>
    </w:p>
    <w:p w14:paraId="1C6FAB9A" w14:textId="77777777" w:rsidR="006B27A2" w:rsidRPr="00FE0C68" w:rsidRDefault="006B27A2" w:rsidP="006B27A2">
      <w:pPr>
        <w:widowControl w:val="0"/>
        <w:suppressAutoHyphens/>
        <w:spacing w:line="276" w:lineRule="auto"/>
        <w:jc w:val="both"/>
        <w:rPr>
          <w:rFonts w:ascii="Arial" w:hAnsi="Arial" w:cs="Arial"/>
          <w:i/>
          <w:iCs/>
        </w:rPr>
        <w:sectPr w:rsidR="006B27A2" w:rsidRPr="00FE0C68" w:rsidSect="00AD20BE">
          <w:headerReference w:type="first" r:id="rId19"/>
          <w:footerReference w:type="first" r:id="rId20"/>
          <w:pgSz w:w="11900" w:h="16840"/>
          <w:pgMar w:top="1417" w:right="1701" w:bottom="1417" w:left="1701" w:header="708" w:footer="708" w:gutter="0"/>
          <w:cols w:space="708"/>
          <w:titlePg/>
          <w:docGrid w:linePitch="360"/>
        </w:sectPr>
      </w:pPr>
    </w:p>
    <w:p w14:paraId="726877C6" w14:textId="68B440E2" w:rsidR="00730FFB" w:rsidRPr="00FE0C68" w:rsidRDefault="003D4318" w:rsidP="00C6369C">
      <w:pPr>
        <w:spacing w:line="276" w:lineRule="auto"/>
        <w:jc w:val="both"/>
        <w:rPr>
          <w:rFonts w:ascii="Arial" w:hAnsi="Arial" w:cs="Arial"/>
          <w:b/>
          <w:bCs/>
        </w:rPr>
      </w:pPr>
      <w:r w:rsidRPr="003D4318">
        <w:rPr>
          <w:noProof/>
          <w:lang w:val="es-CO" w:eastAsia="es-CO"/>
        </w:rPr>
        <w:lastRenderedPageBreak/>
        <w:drawing>
          <wp:anchor distT="0" distB="0" distL="114300" distR="114300" simplePos="0" relativeHeight="251673600" behindDoc="1" locked="0" layoutInCell="1" allowOverlap="1" wp14:anchorId="28E49B1E" wp14:editId="01DDD753">
            <wp:simplePos x="0" y="0"/>
            <wp:positionH relativeFrom="column">
              <wp:posOffset>229235</wp:posOffset>
            </wp:positionH>
            <wp:positionV relativeFrom="paragraph">
              <wp:posOffset>635</wp:posOffset>
            </wp:positionV>
            <wp:extent cx="8515350" cy="5152390"/>
            <wp:effectExtent l="0" t="0" r="0" b="0"/>
            <wp:wrapTight wrapText="bothSides">
              <wp:wrapPolygon edited="0">
                <wp:start x="0" y="0"/>
                <wp:lineTo x="0" y="21483"/>
                <wp:lineTo x="18846" y="21483"/>
                <wp:lineTo x="21552" y="21163"/>
                <wp:lineTo x="21552" y="19167"/>
                <wp:lineTo x="18846" y="19167"/>
                <wp:lineTo x="21552" y="18288"/>
                <wp:lineTo x="21552" y="18129"/>
                <wp:lineTo x="18846" y="17889"/>
                <wp:lineTo x="21552" y="17170"/>
                <wp:lineTo x="21552" y="17011"/>
                <wp:lineTo x="18846" y="16611"/>
                <wp:lineTo x="21552" y="15733"/>
                <wp:lineTo x="21552" y="15573"/>
                <wp:lineTo x="18846" y="15333"/>
                <wp:lineTo x="21552" y="14136"/>
                <wp:lineTo x="21552" y="13976"/>
                <wp:lineTo x="18846" y="12778"/>
                <wp:lineTo x="21552" y="12618"/>
                <wp:lineTo x="21552" y="12458"/>
                <wp:lineTo x="18846" y="11500"/>
                <wp:lineTo x="21552" y="10702"/>
                <wp:lineTo x="21552" y="10542"/>
                <wp:lineTo x="18846" y="10222"/>
                <wp:lineTo x="18846" y="8945"/>
                <wp:lineTo x="21552" y="8545"/>
                <wp:lineTo x="21552" y="8386"/>
                <wp:lineTo x="18846" y="7667"/>
                <wp:lineTo x="18846" y="6389"/>
                <wp:lineTo x="21552" y="6149"/>
                <wp:lineTo x="21552" y="5990"/>
                <wp:lineTo x="18846" y="5111"/>
                <wp:lineTo x="18846" y="3833"/>
                <wp:lineTo x="21552" y="3754"/>
                <wp:lineTo x="21552" y="2396"/>
                <wp:lineTo x="13530" y="1278"/>
                <wp:lineTo x="21552" y="80"/>
                <wp:lineTo x="2155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15350" cy="515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FF47C" w14:textId="75951FFC" w:rsidR="00730FFB" w:rsidRPr="00FE0C68" w:rsidRDefault="00730FFB" w:rsidP="00730FFB">
      <w:pPr>
        <w:rPr>
          <w:rFonts w:ascii="Arial" w:hAnsi="Arial" w:cs="Arial"/>
          <w:b/>
          <w:bCs/>
          <w:noProof/>
          <w:lang w:val="es-CO" w:eastAsia="es-CO"/>
        </w:rPr>
      </w:pPr>
    </w:p>
    <w:p w14:paraId="12CAE5DA" w14:textId="4D9BAFCE" w:rsidR="00730FFB" w:rsidRPr="00FE0C68" w:rsidRDefault="00730FFB">
      <w:pPr>
        <w:rPr>
          <w:rFonts w:ascii="Arial" w:hAnsi="Arial" w:cs="Arial"/>
          <w:b/>
          <w:bCs/>
          <w:noProof/>
          <w:lang w:val="es-CO" w:eastAsia="es-CO"/>
        </w:rPr>
      </w:pPr>
      <w:r w:rsidRPr="00FE0C68">
        <w:rPr>
          <w:rFonts w:ascii="Arial" w:hAnsi="Arial" w:cs="Arial"/>
        </w:rPr>
        <w:br w:type="page"/>
      </w:r>
    </w:p>
    <w:p w14:paraId="70266BE6" w14:textId="77777777" w:rsidR="00AD20BE" w:rsidRPr="00FE0C68" w:rsidRDefault="00AD20BE" w:rsidP="00730FFB">
      <w:pPr>
        <w:rPr>
          <w:rFonts w:ascii="Arial" w:hAnsi="Arial" w:cs="Arial"/>
        </w:rPr>
        <w:sectPr w:rsidR="00AD20BE" w:rsidRPr="00FE0C68" w:rsidSect="00AD20BE">
          <w:headerReference w:type="default" r:id="rId22"/>
          <w:footerReference w:type="default" r:id="rId23"/>
          <w:headerReference w:type="first" r:id="rId24"/>
          <w:footerReference w:type="first" r:id="rId25"/>
          <w:pgSz w:w="16840" w:h="11900" w:orient="landscape"/>
          <w:pgMar w:top="1701" w:right="1417" w:bottom="1701" w:left="1417" w:header="708" w:footer="708" w:gutter="0"/>
          <w:cols w:space="708"/>
          <w:titlePg/>
          <w:docGrid w:linePitch="360"/>
        </w:sectPr>
      </w:pPr>
    </w:p>
    <w:p w14:paraId="3F8A8A3D" w14:textId="0B9D8E98" w:rsidR="002752B1" w:rsidRPr="00FE0C68" w:rsidRDefault="002752B1" w:rsidP="00C6369C">
      <w:pPr>
        <w:spacing w:line="276" w:lineRule="auto"/>
        <w:jc w:val="both"/>
        <w:rPr>
          <w:rFonts w:ascii="Arial" w:hAnsi="Arial" w:cs="Arial"/>
          <w:b/>
          <w:bCs/>
        </w:rPr>
      </w:pPr>
    </w:p>
    <w:p w14:paraId="48EBB5AA" w14:textId="0D33E284" w:rsidR="00853BC4" w:rsidRPr="00FE0C68" w:rsidRDefault="00853BC4" w:rsidP="0077430A">
      <w:pPr>
        <w:pStyle w:val="Ttulo2"/>
      </w:pPr>
      <w:bookmarkStart w:id="13" w:name="_Toc447026835"/>
      <w:r w:rsidRPr="00FE0C68">
        <w:t>COMPONENTE 3: RENDICIÓN DE CUENTAS</w:t>
      </w:r>
      <w:bookmarkEnd w:id="13"/>
    </w:p>
    <w:p w14:paraId="15A510A1" w14:textId="77777777" w:rsidR="00853BC4" w:rsidRPr="00FE0C68" w:rsidRDefault="00853BC4" w:rsidP="00C6369C">
      <w:pPr>
        <w:spacing w:line="276" w:lineRule="auto"/>
        <w:jc w:val="both"/>
        <w:rPr>
          <w:rFonts w:ascii="Arial" w:hAnsi="Arial" w:cs="Arial"/>
          <w:b/>
          <w:bCs/>
        </w:rPr>
      </w:pPr>
    </w:p>
    <w:p w14:paraId="787BAA1B" w14:textId="1FE25726" w:rsidR="00853BC4" w:rsidRPr="00F13426" w:rsidRDefault="00F13426" w:rsidP="00C6369C">
      <w:pPr>
        <w:spacing w:line="276" w:lineRule="auto"/>
        <w:jc w:val="both"/>
        <w:rPr>
          <w:rFonts w:ascii="Arial" w:hAnsi="Arial" w:cs="Arial"/>
          <w:iCs/>
        </w:rPr>
      </w:pPr>
      <w:r w:rsidRPr="00F13426">
        <w:rPr>
          <w:rFonts w:ascii="Arial" w:hAnsi="Arial" w:cs="Arial"/>
          <w:iCs/>
        </w:rPr>
        <w:t>Nuestra empresa b</w:t>
      </w:r>
      <w:r w:rsidR="00853BC4" w:rsidRPr="00F13426">
        <w:rPr>
          <w:rFonts w:ascii="Arial" w:hAnsi="Arial" w:cs="Arial"/>
          <w:iCs/>
        </w:rPr>
        <w:t>usca la adopción de un proceso transversal permanente de interacción entre servidores públicos —entidades— ciudadanos y los actores interesados en la gestión de los primeros y sus resultados. Así mismo, busca la transparencia de la gestión de la Administración Pública para lograr la adopción de l</w:t>
      </w:r>
      <w:r w:rsidR="00C6369C" w:rsidRPr="00F13426">
        <w:rPr>
          <w:rFonts w:ascii="Arial" w:hAnsi="Arial" w:cs="Arial"/>
          <w:iCs/>
        </w:rPr>
        <w:t>os principios de Buen Gobierno.</w:t>
      </w:r>
    </w:p>
    <w:p w14:paraId="3B39C1CC" w14:textId="77777777" w:rsidR="00853BC4" w:rsidRPr="00FE0C68" w:rsidRDefault="00853BC4" w:rsidP="00C6369C">
      <w:pPr>
        <w:spacing w:line="276" w:lineRule="auto"/>
        <w:rPr>
          <w:rFonts w:ascii="Arial" w:hAnsi="Arial" w:cs="Arial"/>
          <w:i/>
          <w:iCs/>
        </w:rPr>
      </w:pPr>
    </w:p>
    <w:p w14:paraId="31CC8FD8" w14:textId="4D0F0244" w:rsidR="00853BC4" w:rsidRPr="00FE0C68" w:rsidRDefault="00853BC4" w:rsidP="00C6369C">
      <w:pPr>
        <w:spacing w:line="276" w:lineRule="auto"/>
        <w:rPr>
          <w:rFonts w:ascii="Arial" w:hAnsi="Arial" w:cs="Arial"/>
          <w:bCs/>
        </w:rPr>
      </w:pPr>
      <w:r w:rsidRPr="00FE0C68">
        <w:rPr>
          <w:rFonts w:ascii="Arial" w:hAnsi="Arial" w:cs="Arial"/>
          <w:bCs/>
        </w:rPr>
        <w:t>Subcomponente 1: Información de calidad y en lenguaje comprensible</w:t>
      </w:r>
      <w:r w:rsidR="00C6369C" w:rsidRPr="00FE0C68">
        <w:rPr>
          <w:rFonts w:ascii="Arial" w:hAnsi="Arial" w:cs="Arial"/>
          <w:bCs/>
        </w:rPr>
        <w:t>.</w:t>
      </w:r>
    </w:p>
    <w:p w14:paraId="0FB7180E" w14:textId="53D6D6AD" w:rsidR="00853BC4" w:rsidRPr="00FE0C68" w:rsidRDefault="00C6369C" w:rsidP="00C6369C">
      <w:pPr>
        <w:spacing w:line="276" w:lineRule="auto"/>
        <w:rPr>
          <w:rFonts w:ascii="Arial" w:hAnsi="Arial" w:cs="Arial"/>
          <w:bCs/>
        </w:rPr>
      </w:pPr>
      <w:r w:rsidRPr="00FE0C68">
        <w:rPr>
          <w:rFonts w:ascii="Arial" w:hAnsi="Arial" w:cs="Arial"/>
          <w:bCs/>
        </w:rPr>
        <w:t xml:space="preserve">Subcomponente </w:t>
      </w:r>
      <w:r w:rsidR="00853BC4" w:rsidRPr="00FE0C68">
        <w:rPr>
          <w:rFonts w:ascii="Arial" w:hAnsi="Arial" w:cs="Arial"/>
          <w:bCs/>
        </w:rPr>
        <w:t>2: Dialogo de doble vía con la ciudadanía y sus organizaciones</w:t>
      </w:r>
      <w:r w:rsidRPr="00FE0C68">
        <w:rPr>
          <w:rFonts w:ascii="Arial" w:hAnsi="Arial" w:cs="Arial"/>
          <w:bCs/>
        </w:rPr>
        <w:t>.</w:t>
      </w:r>
    </w:p>
    <w:p w14:paraId="7E22889B" w14:textId="77777777" w:rsidR="00853BC4" w:rsidRPr="00FE0C68" w:rsidRDefault="00853BC4" w:rsidP="00C6369C">
      <w:pPr>
        <w:spacing w:line="276" w:lineRule="auto"/>
        <w:rPr>
          <w:rFonts w:ascii="Arial" w:hAnsi="Arial" w:cs="Arial"/>
          <w:bCs/>
        </w:rPr>
      </w:pPr>
      <w:r w:rsidRPr="00FE0C68">
        <w:rPr>
          <w:rFonts w:ascii="Arial" w:hAnsi="Arial" w:cs="Arial"/>
          <w:bCs/>
        </w:rPr>
        <w:t>Subcomponente 3: Incentivos para motivar la cultura de la rendición y petición de cuentas.</w:t>
      </w:r>
    </w:p>
    <w:p w14:paraId="0DDF9301" w14:textId="5D0AD9DB" w:rsidR="00AD20BE" w:rsidRPr="00FE0C68" w:rsidRDefault="00853BC4" w:rsidP="00C6369C">
      <w:pPr>
        <w:spacing w:line="276" w:lineRule="auto"/>
        <w:rPr>
          <w:rFonts w:ascii="Arial" w:hAnsi="Arial" w:cs="Arial"/>
          <w:bCs/>
        </w:rPr>
      </w:pPr>
      <w:r w:rsidRPr="00FE0C68">
        <w:rPr>
          <w:rFonts w:ascii="Arial" w:hAnsi="Arial" w:cs="Arial"/>
          <w:bCs/>
        </w:rPr>
        <w:t>Subcomponente 4: Evaluación y retroalimentación a la gestión institucional</w:t>
      </w:r>
      <w:r w:rsidR="00C6369C" w:rsidRPr="00FE0C68">
        <w:rPr>
          <w:rFonts w:ascii="Arial" w:hAnsi="Arial" w:cs="Arial"/>
          <w:bCs/>
        </w:rPr>
        <w:t>.</w:t>
      </w:r>
    </w:p>
    <w:p w14:paraId="045484BF" w14:textId="77777777" w:rsidR="00AD20BE" w:rsidRPr="00FE0C68" w:rsidRDefault="00AD20BE">
      <w:pPr>
        <w:rPr>
          <w:rFonts w:ascii="Arial" w:hAnsi="Arial" w:cs="Arial"/>
          <w:bCs/>
        </w:rPr>
      </w:pPr>
      <w:r w:rsidRPr="00FE0C68">
        <w:rPr>
          <w:rFonts w:ascii="Arial" w:hAnsi="Arial" w:cs="Arial"/>
          <w:bCs/>
        </w:rPr>
        <w:br w:type="page"/>
      </w:r>
    </w:p>
    <w:p w14:paraId="6506A89E" w14:textId="77777777" w:rsidR="00AD20BE" w:rsidRPr="00FE0C68" w:rsidRDefault="00AD20BE" w:rsidP="00C6369C">
      <w:pPr>
        <w:spacing w:line="276" w:lineRule="auto"/>
        <w:rPr>
          <w:rFonts w:ascii="Arial" w:hAnsi="Arial" w:cs="Arial"/>
          <w:i/>
          <w:iCs/>
        </w:rPr>
        <w:sectPr w:rsidR="00AD20BE" w:rsidRPr="00FE0C68" w:rsidSect="00AD20BE">
          <w:headerReference w:type="first" r:id="rId26"/>
          <w:footerReference w:type="first" r:id="rId27"/>
          <w:pgSz w:w="11900" w:h="16840"/>
          <w:pgMar w:top="1417" w:right="1701" w:bottom="1417" w:left="1701" w:header="708" w:footer="708" w:gutter="0"/>
          <w:cols w:space="708"/>
          <w:titlePg/>
          <w:docGrid w:linePitch="360"/>
        </w:sectPr>
      </w:pPr>
    </w:p>
    <w:p w14:paraId="42A71E08" w14:textId="71176668" w:rsidR="008F75B9" w:rsidRPr="00FE0C68" w:rsidRDefault="00EC7033" w:rsidP="00730FFB">
      <w:pPr>
        <w:spacing w:line="276" w:lineRule="auto"/>
        <w:jc w:val="both"/>
        <w:rPr>
          <w:rFonts w:ascii="Arial" w:hAnsi="Arial" w:cs="Arial"/>
          <w:b/>
          <w:bCs/>
        </w:rPr>
      </w:pPr>
      <w:r w:rsidRPr="00EC7033">
        <w:rPr>
          <w:noProof/>
          <w:lang w:val="es-CO" w:eastAsia="es-CO"/>
        </w:rPr>
        <w:lastRenderedPageBreak/>
        <w:drawing>
          <wp:anchor distT="0" distB="0" distL="114300" distR="114300" simplePos="0" relativeHeight="251677696" behindDoc="1" locked="0" layoutInCell="1" allowOverlap="1" wp14:anchorId="616C8E68" wp14:editId="29C0905B">
            <wp:simplePos x="0" y="0"/>
            <wp:positionH relativeFrom="margin">
              <wp:align>left</wp:align>
            </wp:positionH>
            <wp:positionV relativeFrom="paragraph">
              <wp:posOffset>286</wp:posOffset>
            </wp:positionV>
            <wp:extent cx="9124950" cy="5170340"/>
            <wp:effectExtent l="0" t="0" r="0" b="0"/>
            <wp:wrapTight wrapText="bothSides">
              <wp:wrapPolygon edited="0">
                <wp:start x="0" y="0"/>
                <wp:lineTo x="0" y="21489"/>
                <wp:lineTo x="19345" y="21489"/>
                <wp:lineTo x="21555" y="21170"/>
                <wp:lineTo x="21555" y="19817"/>
                <wp:lineTo x="19345" y="19101"/>
                <wp:lineTo x="21555" y="18544"/>
                <wp:lineTo x="21555" y="18385"/>
                <wp:lineTo x="19345" y="17828"/>
                <wp:lineTo x="19345" y="16554"/>
                <wp:lineTo x="21555" y="15997"/>
                <wp:lineTo x="21555" y="15838"/>
                <wp:lineTo x="19345" y="15281"/>
                <wp:lineTo x="19345" y="14007"/>
                <wp:lineTo x="21555" y="13132"/>
                <wp:lineTo x="21555" y="12973"/>
                <wp:lineTo x="19345" y="12734"/>
                <wp:lineTo x="21555" y="11540"/>
                <wp:lineTo x="21555" y="11381"/>
                <wp:lineTo x="19345" y="10187"/>
                <wp:lineTo x="21555" y="9948"/>
                <wp:lineTo x="21555" y="9789"/>
                <wp:lineTo x="19345" y="8914"/>
                <wp:lineTo x="21555" y="7959"/>
                <wp:lineTo x="21555" y="7800"/>
                <wp:lineTo x="19345" y="7640"/>
                <wp:lineTo x="19345" y="6367"/>
                <wp:lineTo x="21555" y="5412"/>
                <wp:lineTo x="21555" y="5253"/>
                <wp:lineTo x="19345" y="5094"/>
                <wp:lineTo x="21555" y="3900"/>
                <wp:lineTo x="21555" y="2467"/>
                <wp:lineTo x="14971" y="1273"/>
                <wp:lineTo x="21555" y="80"/>
                <wp:lineTo x="2155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24950" cy="517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2D0B7" w14:textId="51B392E6" w:rsidR="008F75B9" w:rsidRPr="00FE0C68" w:rsidRDefault="008F75B9" w:rsidP="00730FFB">
      <w:pPr>
        <w:spacing w:line="276" w:lineRule="auto"/>
        <w:jc w:val="both"/>
        <w:rPr>
          <w:rFonts w:ascii="Arial" w:hAnsi="Arial" w:cs="Arial"/>
          <w:b/>
          <w:bCs/>
        </w:rPr>
      </w:pPr>
    </w:p>
    <w:p w14:paraId="73F1A6EF" w14:textId="4FC2A42E" w:rsidR="00AD20BE" w:rsidRPr="00FE0C68" w:rsidRDefault="00AD20BE" w:rsidP="00730FFB">
      <w:pPr>
        <w:spacing w:line="276" w:lineRule="auto"/>
        <w:jc w:val="both"/>
        <w:rPr>
          <w:rFonts w:ascii="Arial" w:hAnsi="Arial" w:cs="Arial"/>
          <w:b/>
          <w:bCs/>
        </w:rPr>
      </w:pPr>
      <w:r w:rsidRPr="00FE0C68">
        <w:rPr>
          <w:rFonts w:ascii="Arial" w:hAnsi="Arial" w:cs="Arial"/>
          <w:b/>
          <w:bCs/>
        </w:rPr>
        <w:br w:type="page"/>
      </w:r>
    </w:p>
    <w:p w14:paraId="1669FDA8" w14:textId="06589E3E" w:rsidR="00AD20BE" w:rsidRPr="00FE0C68" w:rsidRDefault="00AD20BE" w:rsidP="00C6369C">
      <w:pPr>
        <w:spacing w:line="276" w:lineRule="auto"/>
        <w:jc w:val="both"/>
        <w:rPr>
          <w:rFonts w:ascii="Arial" w:hAnsi="Arial" w:cs="Arial"/>
          <w:b/>
          <w:bCs/>
        </w:rPr>
        <w:sectPr w:rsidR="00AD20BE" w:rsidRPr="00FE0C68" w:rsidSect="00AD20BE">
          <w:headerReference w:type="first" r:id="rId29"/>
          <w:footerReference w:type="first" r:id="rId30"/>
          <w:pgSz w:w="16840" w:h="11900" w:orient="landscape"/>
          <w:pgMar w:top="1701" w:right="1417" w:bottom="1701" w:left="1417" w:header="708" w:footer="708" w:gutter="0"/>
          <w:cols w:space="708"/>
          <w:titlePg/>
          <w:docGrid w:linePitch="360"/>
        </w:sectPr>
      </w:pPr>
    </w:p>
    <w:p w14:paraId="05278092" w14:textId="1103CB1B" w:rsidR="00C6369C" w:rsidRPr="00FE0C68" w:rsidRDefault="00C6369C" w:rsidP="00C6369C">
      <w:pPr>
        <w:spacing w:line="276" w:lineRule="auto"/>
        <w:jc w:val="both"/>
        <w:rPr>
          <w:rFonts w:ascii="Arial" w:hAnsi="Arial" w:cs="Arial"/>
          <w:b/>
          <w:bCs/>
        </w:rPr>
      </w:pPr>
    </w:p>
    <w:p w14:paraId="5993901E" w14:textId="4A9A2C3D" w:rsidR="00BD4422" w:rsidRPr="00FE0C68" w:rsidRDefault="00BD4422" w:rsidP="00C6369C">
      <w:pPr>
        <w:spacing w:line="276" w:lineRule="auto"/>
        <w:jc w:val="both"/>
        <w:rPr>
          <w:rFonts w:ascii="Arial" w:hAnsi="Arial" w:cs="Arial"/>
          <w:b/>
          <w:bCs/>
        </w:rPr>
      </w:pPr>
    </w:p>
    <w:p w14:paraId="17A005C4" w14:textId="77777777" w:rsidR="00BD4422" w:rsidRPr="00FE0C68" w:rsidRDefault="00BD4422" w:rsidP="00C6369C">
      <w:pPr>
        <w:spacing w:line="276" w:lineRule="auto"/>
        <w:jc w:val="both"/>
        <w:rPr>
          <w:rFonts w:ascii="Arial" w:hAnsi="Arial" w:cs="Arial"/>
          <w:b/>
          <w:bCs/>
        </w:rPr>
      </w:pPr>
    </w:p>
    <w:p w14:paraId="1E1A6286" w14:textId="16C56441" w:rsidR="00853BC4" w:rsidRPr="00FE0C68" w:rsidRDefault="00853BC4" w:rsidP="0077430A">
      <w:pPr>
        <w:pStyle w:val="Ttulo2"/>
      </w:pPr>
      <w:bookmarkStart w:id="14" w:name="_Toc447026836"/>
      <w:r w:rsidRPr="00FE0C68">
        <w:t>COMPONENTE 4: MECANISMO PARA MEJORAR LA ATENCIÓN AL CIUDADANO</w:t>
      </w:r>
      <w:bookmarkEnd w:id="14"/>
    </w:p>
    <w:p w14:paraId="754260F4" w14:textId="77777777" w:rsidR="00853BC4" w:rsidRPr="00FE0C68" w:rsidRDefault="00853BC4" w:rsidP="00C6369C">
      <w:pPr>
        <w:spacing w:line="276" w:lineRule="auto"/>
        <w:jc w:val="both"/>
        <w:rPr>
          <w:rFonts w:ascii="Arial" w:hAnsi="Arial" w:cs="Arial"/>
          <w:b/>
          <w:bCs/>
        </w:rPr>
      </w:pPr>
    </w:p>
    <w:p w14:paraId="0E8E6C47" w14:textId="126919D2" w:rsidR="00853BC4" w:rsidRPr="00F13426" w:rsidRDefault="00F13426" w:rsidP="00C6369C">
      <w:pPr>
        <w:spacing w:line="276" w:lineRule="auto"/>
        <w:jc w:val="both"/>
        <w:rPr>
          <w:rFonts w:ascii="Arial" w:hAnsi="Arial" w:cs="Arial"/>
          <w:b/>
          <w:bCs/>
        </w:rPr>
      </w:pPr>
      <w:r w:rsidRPr="00F13426">
        <w:rPr>
          <w:rFonts w:ascii="Arial" w:hAnsi="Arial" w:cs="Arial"/>
          <w:iCs/>
        </w:rPr>
        <w:t>Nuestra empresa c</w:t>
      </w:r>
      <w:r w:rsidR="00853BC4" w:rsidRPr="00F13426">
        <w:rPr>
          <w:rFonts w:ascii="Arial" w:hAnsi="Arial" w:cs="Arial"/>
          <w:iCs/>
        </w:rPr>
        <w:t xml:space="preserve">entra sus esfuerzos en garantizar el acceso de los ciudadanos a los trámites y servicios de la Administración Pública conforme a los principios de información completa, clara, consistente, con altos niveles de calidad, oportunidad en el servicio y ajuste a las necesidades, realidades y expectativas del ciudadano. </w:t>
      </w:r>
    </w:p>
    <w:p w14:paraId="08DC882F" w14:textId="77777777" w:rsidR="00853BC4" w:rsidRPr="00FE0C68" w:rsidRDefault="00853BC4" w:rsidP="00C6369C">
      <w:pPr>
        <w:spacing w:line="276" w:lineRule="auto"/>
        <w:jc w:val="both"/>
        <w:rPr>
          <w:rFonts w:ascii="Arial" w:hAnsi="Arial" w:cs="Arial"/>
          <w:b/>
          <w:bCs/>
        </w:rPr>
      </w:pPr>
    </w:p>
    <w:p w14:paraId="0F6122E2" w14:textId="450C9AAC" w:rsidR="00853BC4" w:rsidRPr="00FE0C68" w:rsidRDefault="00853BC4" w:rsidP="00C6369C">
      <w:pPr>
        <w:spacing w:line="276" w:lineRule="auto"/>
        <w:jc w:val="both"/>
        <w:rPr>
          <w:rFonts w:ascii="Arial" w:hAnsi="Arial" w:cs="Arial"/>
          <w:b/>
          <w:bCs/>
        </w:rPr>
      </w:pPr>
      <w:r w:rsidRPr="00FE0C68">
        <w:rPr>
          <w:rFonts w:ascii="Arial" w:hAnsi="Arial" w:cs="Arial"/>
          <w:b/>
          <w:bCs/>
        </w:rPr>
        <w:t>Subcomponente 1: Estructura administrativa y direccionamiento estratégico</w:t>
      </w:r>
    </w:p>
    <w:p w14:paraId="1C83E73C" w14:textId="77777777" w:rsidR="00853BC4" w:rsidRPr="00FE0C68" w:rsidRDefault="00853BC4" w:rsidP="00C6369C">
      <w:pPr>
        <w:spacing w:line="276" w:lineRule="auto"/>
        <w:jc w:val="both"/>
        <w:rPr>
          <w:rFonts w:ascii="Arial" w:hAnsi="Arial" w:cs="Arial"/>
          <w:b/>
          <w:bCs/>
        </w:rPr>
      </w:pPr>
    </w:p>
    <w:p w14:paraId="0B4AA5F1" w14:textId="77777777" w:rsidR="00853BC4" w:rsidRPr="00FE0C68" w:rsidRDefault="00853BC4" w:rsidP="00C6369C">
      <w:pPr>
        <w:spacing w:line="276" w:lineRule="auto"/>
        <w:jc w:val="both"/>
        <w:rPr>
          <w:rFonts w:ascii="Arial" w:hAnsi="Arial" w:cs="Arial"/>
        </w:rPr>
      </w:pPr>
      <w:r w:rsidRPr="00FE0C68">
        <w:rPr>
          <w:rFonts w:ascii="Arial" w:hAnsi="Arial" w:cs="Arial"/>
        </w:rPr>
        <w:t xml:space="preserve">Es importante que en este aspecto se tenga en cuenta las siguientes acciones a realizar: </w:t>
      </w:r>
    </w:p>
    <w:p w14:paraId="49CCCA6B" w14:textId="77777777" w:rsidR="00853BC4" w:rsidRPr="00FE0C68" w:rsidRDefault="00853BC4" w:rsidP="00C6369C">
      <w:pPr>
        <w:spacing w:line="276" w:lineRule="auto"/>
        <w:jc w:val="both"/>
        <w:rPr>
          <w:rFonts w:ascii="Arial" w:hAnsi="Arial" w:cs="Arial"/>
        </w:rPr>
      </w:pPr>
    </w:p>
    <w:p w14:paraId="507E49BB" w14:textId="50C3DFC0" w:rsidR="00853BC4" w:rsidRPr="00FE0C68" w:rsidRDefault="00C6369C" w:rsidP="00C6369C">
      <w:pPr>
        <w:widowControl w:val="0"/>
        <w:numPr>
          <w:ilvl w:val="1"/>
          <w:numId w:val="5"/>
        </w:numPr>
        <w:suppressAutoHyphens/>
        <w:spacing w:line="276" w:lineRule="auto"/>
        <w:jc w:val="both"/>
        <w:rPr>
          <w:rFonts w:ascii="Arial" w:hAnsi="Arial" w:cs="Arial"/>
          <w:i/>
          <w:iCs/>
        </w:rPr>
      </w:pPr>
      <w:r w:rsidRPr="00FE0C68">
        <w:rPr>
          <w:rFonts w:ascii="Arial" w:hAnsi="Arial" w:cs="Arial"/>
          <w:i/>
          <w:iCs/>
        </w:rPr>
        <w:t>“</w:t>
      </w:r>
      <w:r w:rsidR="00853BC4" w:rsidRPr="00FE0C68">
        <w:rPr>
          <w:rFonts w:ascii="Arial" w:hAnsi="Arial" w:cs="Arial"/>
          <w:i/>
          <w:iCs/>
        </w:rPr>
        <w:t xml:space="preserve">Institucionalizar una dependencia que lidere la mejora del servicio al ciudadano al interior de la entidad y que dependa de la Alta Dirección. </w:t>
      </w:r>
    </w:p>
    <w:p w14:paraId="17DF6321" w14:textId="77777777" w:rsidR="00853BC4" w:rsidRPr="00FE0C68" w:rsidRDefault="00853BC4" w:rsidP="00C6369C">
      <w:pPr>
        <w:widowControl w:val="0"/>
        <w:numPr>
          <w:ilvl w:val="1"/>
          <w:numId w:val="6"/>
        </w:numPr>
        <w:suppressAutoHyphens/>
        <w:spacing w:line="276" w:lineRule="auto"/>
        <w:jc w:val="both"/>
        <w:rPr>
          <w:rFonts w:ascii="Arial" w:hAnsi="Arial" w:cs="Arial"/>
          <w:i/>
          <w:iCs/>
        </w:rPr>
      </w:pPr>
      <w:r w:rsidRPr="00FE0C68">
        <w:rPr>
          <w:rFonts w:ascii="Arial" w:hAnsi="Arial" w:cs="Arial"/>
          <w:i/>
          <w:iCs/>
        </w:rPr>
        <w:t xml:space="preserve">Incorporar recursos en el presupuesto para el desarrollo de iniciativas que mejoren el servicio al ciudadano. </w:t>
      </w:r>
    </w:p>
    <w:p w14:paraId="6FEA9472" w14:textId="77777777" w:rsidR="00853BC4" w:rsidRPr="00FE0C68" w:rsidRDefault="00853BC4" w:rsidP="00C6369C">
      <w:pPr>
        <w:widowControl w:val="0"/>
        <w:numPr>
          <w:ilvl w:val="1"/>
          <w:numId w:val="7"/>
        </w:numPr>
        <w:suppressAutoHyphens/>
        <w:spacing w:line="276" w:lineRule="auto"/>
        <w:jc w:val="both"/>
        <w:rPr>
          <w:rFonts w:ascii="Arial" w:hAnsi="Arial" w:cs="Arial"/>
          <w:b/>
          <w:bCs/>
        </w:rPr>
      </w:pPr>
      <w:r w:rsidRPr="00FE0C68">
        <w:rPr>
          <w:rFonts w:ascii="Arial" w:hAnsi="Arial" w:cs="Arial"/>
          <w:i/>
          <w:iCs/>
        </w:rPr>
        <w:t>Establecer mecanismos de comunicación directa entre las áreas de servicio al ciudadano y la Alta Dirección para facilitar la toma de decisiones y el desarrollo de iniciativas de mejora.”</w:t>
      </w:r>
      <w:r w:rsidRPr="00FE0C68">
        <w:rPr>
          <w:rFonts w:ascii="Arial" w:hAnsi="Arial" w:cs="Arial"/>
        </w:rPr>
        <w:t xml:space="preserve"> </w:t>
      </w:r>
    </w:p>
    <w:p w14:paraId="154DC0BE" w14:textId="77777777" w:rsidR="00853BC4" w:rsidRPr="00FE0C68" w:rsidRDefault="00853BC4" w:rsidP="00C6369C">
      <w:pPr>
        <w:spacing w:line="276" w:lineRule="auto"/>
        <w:jc w:val="both"/>
        <w:rPr>
          <w:rFonts w:ascii="Arial" w:hAnsi="Arial" w:cs="Arial"/>
          <w:b/>
          <w:bCs/>
        </w:rPr>
      </w:pPr>
    </w:p>
    <w:p w14:paraId="62E7FF14" w14:textId="77777777" w:rsidR="00853BC4" w:rsidRPr="00FE0C68" w:rsidRDefault="00853BC4" w:rsidP="00C6369C">
      <w:pPr>
        <w:spacing w:line="276" w:lineRule="auto"/>
        <w:jc w:val="both"/>
        <w:rPr>
          <w:rFonts w:ascii="Arial" w:hAnsi="Arial" w:cs="Arial"/>
          <w:b/>
          <w:bCs/>
        </w:rPr>
      </w:pPr>
      <w:r w:rsidRPr="00FE0C68">
        <w:rPr>
          <w:rFonts w:ascii="Arial" w:hAnsi="Arial" w:cs="Arial"/>
          <w:b/>
          <w:bCs/>
        </w:rPr>
        <w:t xml:space="preserve">Subcomponente 2: Fortalecimiento de los canales de atención </w:t>
      </w:r>
    </w:p>
    <w:p w14:paraId="79319C19" w14:textId="77777777" w:rsidR="00853BC4" w:rsidRPr="00FE0C68" w:rsidRDefault="00853BC4" w:rsidP="00C6369C">
      <w:pPr>
        <w:spacing w:line="276" w:lineRule="auto"/>
        <w:jc w:val="both"/>
        <w:rPr>
          <w:rFonts w:ascii="Arial" w:hAnsi="Arial" w:cs="Arial"/>
          <w:b/>
          <w:bCs/>
        </w:rPr>
      </w:pPr>
    </w:p>
    <w:p w14:paraId="7F3E5241"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Ajustes a espacios públicos</w:t>
      </w:r>
    </w:p>
    <w:p w14:paraId="14E68C77"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Instrumentos y herramientas para garantizar el acceso a la página web</w:t>
      </w:r>
    </w:p>
    <w:p w14:paraId="6BA766A7"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Convenio con el centro de relevo</w:t>
      </w:r>
    </w:p>
    <w:p w14:paraId="101A0211"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Implementación de sistema de información</w:t>
      </w:r>
    </w:p>
    <w:p w14:paraId="50CE0125"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Implementar canales de atención al ciudadano</w:t>
      </w:r>
    </w:p>
    <w:p w14:paraId="0A0EC069"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Implementación de mecanismos para revisar que la información que se le transmita al ciudadano sea verídica</w:t>
      </w:r>
    </w:p>
    <w:p w14:paraId="72F8390F"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Asignación de responsables a cada uno de los canales de atención</w:t>
      </w:r>
    </w:p>
    <w:p w14:paraId="37B1E824" w14:textId="77777777" w:rsidR="00853BC4" w:rsidRPr="00FE0C68" w:rsidRDefault="00853BC4" w:rsidP="00C6369C">
      <w:pPr>
        <w:widowControl w:val="0"/>
        <w:numPr>
          <w:ilvl w:val="1"/>
          <w:numId w:val="8"/>
        </w:numPr>
        <w:suppressAutoHyphens/>
        <w:spacing w:line="276" w:lineRule="auto"/>
        <w:jc w:val="both"/>
        <w:rPr>
          <w:rFonts w:ascii="Arial" w:hAnsi="Arial" w:cs="Arial"/>
        </w:rPr>
      </w:pPr>
      <w:r w:rsidRPr="00FE0C68">
        <w:rPr>
          <w:rFonts w:ascii="Arial" w:hAnsi="Arial" w:cs="Arial"/>
        </w:rPr>
        <w:t>Establecimiento de indicadores para la medición del desempeño del canal de atención al ciudadano.</w:t>
      </w:r>
    </w:p>
    <w:p w14:paraId="3F2371F0" w14:textId="77777777" w:rsidR="00853BC4" w:rsidRPr="00FE0C68" w:rsidRDefault="00853BC4" w:rsidP="00C6369C">
      <w:pPr>
        <w:widowControl w:val="0"/>
        <w:numPr>
          <w:ilvl w:val="1"/>
          <w:numId w:val="8"/>
        </w:numPr>
        <w:suppressAutoHyphens/>
        <w:spacing w:line="276" w:lineRule="auto"/>
        <w:jc w:val="both"/>
        <w:rPr>
          <w:rFonts w:ascii="Arial" w:hAnsi="Arial" w:cs="Arial"/>
          <w:b/>
          <w:bCs/>
        </w:rPr>
      </w:pPr>
      <w:r w:rsidRPr="00FE0C68">
        <w:rPr>
          <w:rFonts w:ascii="Arial" w:hAnsi="Arial" w:cs="Arial"/>
        </w:rPr>
        <w:t>Implementación de protocolos para la buena atención al ciudadano.</w:t>
      </w:r>
    </w:p>
    <w:p w14:paraId="4DD6DB41" w14:textId="77777777" w:rsidR="00853BC4" w:rsidRPr="00FE0C68" w:rsidRDefault="00853BC4" w:rsidP="00C6369C">
      <w:pPr>
        <w:spacing w:line="276" w:lineRule="auto"/>
        <w:jc w:val="both"/>
        <w:rPr>
          <w:rFonts w:ascii="Arial" w:hAnsi="Arial" w:cs="Arial"/>
          <w:b/>
          <w:bCs/>
        </w:rPr>
      </w:pPr>
    </w:p>
    <w:p w14:paraId="3E1A66D0" w14:textId="77777777" w:rsidR="00C6369C" w:rsidRPr="00FE0C68" w:rsidRDefault="00C6369C" w:rsidP="00C6369C">
      <w:pPr>
        <w:spacing w:line="276" w:lineRule="auto"/>
        <w:rPr>
          <w:rFonts w:ascii="Arial" w:hAnsi="Arial" w:cs="Arial"/>
          <w:b/>
          <w:bCs/>
        </w:rPr>
      </w:pPr>
    </w:p>
    <w:p w14:paraId="15E71AE6" w14:textId="77777777" w:rsidR="00C6369C" w:rsidRPr="00FE0C68" w:rsidRDefault="00C6369C" w:rsidP="00C6369C">
      <w:pPr>
        <w:spacing w:line="276" w:lineRule="auto"/>
        <w:rPr>
          <w:rFonts w:ascii="Arial" w:hAnsi="Arial" w:cs="Arial"/>
          <w:b/>
          <w:bCs/>
        </w:rPr>
      </w:pPr>
    </w:p>
    <w:p w14:paraId="5DFF9B28" w14:textId="77777777" w:rsidR="00C6369C" w:rsidRPr="00FE0C68" w:rsidRDefault="00C6369C" w:rsidP="00C6369C">
      <w:pPr>
        <w:spacing w:line="276" w:lineRule="auto"/>
        <w:rPr>
          <w:rFonts w:ascii="Arial" w:hAnsi="Arial" w:cs="Arial"/>
          <w:b/>
          <w:bCs/>
        </w:rPr>
      </w:pPr>
    </w:p>
    <w:p w14:paraId="31F030D0" w14:textId="77777777" w:rsidR="00C6369C" w:rsidRPr="00FE0C68" w:rsidRDefault="00C6369C" w:rsidP="00C6369C">
      <w:pPr>
        <w:spacing w:line="276" w:lineRule="auto"/>
        <w:rPr>
          <w:rFonts w:ascii="Arial" w:hAnsi="Arial" w:cs="Arial"/>
          <w:b/>
          <w:bCs/>
        </w:rPr>
      </w:pPr>
    </w:p>
    <w:p w14:paraId="0CA2C768" w14:textId="77777777" w:rsidR="00BD4422" w:rsidRPr="00FE0C68" w:rsidRDefault="00BD4422" w:rsidP="00C6369C">
      <w:pPr>
        <w:spacing w:line="276" w:lineRule="auto"/>
        <w:rPr>
          <w:rFonts w:ascii="Arial" w:hAnsi="Arial" w:cs="Arial"/>
          <w:b/>
          <w:bCs/>
        </w:rPr>
      </w:pPr>
    </w:p>
    <w:p w14:paraId="46A62900" w14:textId="3D0B61D3" w:rsidR="00853BC4" w:rsidRDefault="00853BC4" w:rsidP="00C6369C">
      <w:pPr>
        <w:spacing w:line="276" w:lineRule="auto"/>
        <w:rPr>
          <w:rFonts w:ascii="Arial" w:hAnsi="Arial" w:cs="Arial"/>
          <w:b/>
          <w:bCs/>
        </w:rPr>
      </w:pPr>
      <w:r w:rsidRPr="00FE0C68">
        <w:rPr>
          <w:rFonts w:ascii="Arial" w:hAnsi="Arial" w:cs="Arial"/>
          <w:b/>
          <w:bCs/>
        </w:rPr>
        <w:t>Subcomponente 3: Talento humano</w:t>
      </w:r>
    </w:p>
    <w:p w14:paraId="78B4BD48" w14:textId="77777777" w:rsidR="00876892" w:rsidRPr="00FE0C68" w:rsidRDefault="00876892" w:rsidP="00C6369C">
      <w:pPr>
        <w:spacing w:line="276" w:lineRule="auto"/>
        <w:rPr>
          <w:rFonts w:ascii="Arial" w:hAnsi="Arial" w:cs="Arial"/>
          <w:b/>
          <w:bCs/>
        </w:rPr>
      </w:pPr>
    </w:p>
    <w:p w14:paraId="242FBD6D" w14:textId="77777777" w:rsidR="00876892" w:rsidRPr="00876892" w:rsidRDefault="00876892" w:rsidP="00876892">
      <w:pPr>
        <w:spacing w:line="276" w:lineRule="auto"/>
        <w:jc w:val="both"/>
        <w:rPr>
          <w:rFonts w:ascii="Arial" w:hAnsi="Arial" w:cs="Arial"/>
          <w:bCs/>
        </w:rPr>
      </w:pPr>
      <w:r w:rsidRPr="00876892">
        <w:rPr>
          <w:rFonts w:ascii="Arial" w:hAnsi="Arial" w:cs="Arial"/>
          <w:bCs/>
        </w:rPr>
        <w:t>Para desarrollar este subcomponente la Empresa formulará acciones encaminadas a fortalecer el talento humano y sensibilizarlo hacia el servicio a la ciudadanía. Entre las actividades que se realizaran se encuentran las siguientes:</w:t>
      </w:r>
    </w:p>
    <w:p w14:paraId="5682CAF3" w14:textId="77777777" w:rsidR="00876892" w:rsidRPr="00876892" w:rsidRDefault="00876892" w:rsidP="00876892">
      <w:pPr>
        <w:spacing w:line="276" w:lineRule="auto"/>
        <w:jc w:val="both"/>
        <w:rPr>
          <w:rFonts w:ascii="Arial" w:hAnsi="Arial" w:cs="Arial"/>
          <w:bCs/>
        </w:rPr>
      </w:pPr>
      <w:r w:rsidRPr="00876892">
        <w:rPr>
          <w:rFonts w:ascii="Arial" w:hAnsi="Arial" w:cs="Arial"/>
          <w:bCs/>
        </w:rPr>
        <w:t xml:space="preserve"> </w:t>
      </w:r>
    </w:p>
    <w:p w14:paraId="72B0A9A3" w14:textId="77777777" w:rsidR="00876892" w:rsidRPr="00876892" w:rsidRDefault="00876892" w:rsidP="00876892">
      <w:pPr>
        <w:spacing w:line="276" w:lineRule="auto"/>
        <w:jc w:val="both"/>
        <w:rPr>
          <w:rFonts w:ascii="Arial" w:hAnsi="Arial" w:cs="Arial"/>
          <w:bCs/>
        </w:rPr>
      </w:pPr>
      <w:r w:rsidRPr="00876892">
        <w:rPr>
          <w:rFonts w:ascii="Arial" w:hAnsi="Arial" w:cs="Arial"/>
          <w:bCs/>
        </w:rPr>
        <w:t>* Fortalecimiento de competencias de servidores públicos.</w:t>
      </w:r>
    </w:p>
    <w:p w14:paraId="7E68B87D" w14:textId="77777777" w:rsidR="00876892" w:rsidRPr="00876892" w:rsidRDefault="00876892" w:rsidP="00876892">
      <w:pPr>
        <w:spacing w:line="276" w:lineRule="auto"/>
        <w:jc w:val="both"/>
        <w:rPr>
          <w:rFonts w:ascii="Arial" w:hAnsi="Arial" w:cs="Arial"/>
          <w:bCs/>
        </w:rPr>
      </w:pPr>
      <w:r w:rsidRPr="00876892">
        <w:rPr>
          <w:rFonts w:ascii="Arial" w:hAnsi="Arial" w:cs="Arial"/>
          <w:bCs/>
        </w:rPr>
        <w:t>* Existencia de espacios de sensibilización, donde se promueva la cultura del servicio al ciudadano.</w:t>
      </w:r>
    </w:p>
    <w:p w14:paraId="127A915E" w14:textId="77777777" w:rsidR="00876892" w:rsidRPr="00876892" w:rsidRDefault="00876892" w:rsidP="00876892">
      <w:pPr>
        <w:spacing w:line="276" w:lineRule="auto"/>
        <w:jc w:val="both"/>
        <w:rPr>
          <w:rFonts w:ascii="Arial" w:hAnsi="Arial" w:cs="Arial"/>
          <w:bCs/>
        </w:rPr>
      </w:pPr>
      <w:r w:rsidRPr="00876892">
        <w:rPr>
          <w:rFonts w:ascii="Arial" w:hAnsi="Arial" w:cs="Arial"/>
          <w:bCs/>
        </w:rPr>
        <w:t>* Evaluación de competencias de servidores públicos a través de la medición de la gestión que se realiza al personal de planta.</w:t>
      </w:r>
    </w:p>
    <w:p w14:paraId="6F7FBD6A" w14:textId="032783AA" w:rsidR="00853BC4" w:rsidRPr="00876892" w:rsidRDefault="00876892" w:rsidP="00876892">
      <w:pPr>
        <w:spacing w:line="276" w:lineRule="auto"/>
        <w:jc w:val="both"/>
        <w:rPr>
          <w:rFonts w:ascii="Arial" w:hAnsi="Arial" w:cs="Arial"/>
          <w:bCs/>
        </w:rPr>
      </w:pPr>
      <w:r w:rsidRPr="00876892">
        <w:rPr>
          <w:rFonts w:ascii="Arial" w:hAnsi="Arial" w:cs="Arial"/>
          <w:bCs/>
        </w:rPr>
        <w:t>* Incluir en el Plan Institucional de Capacitación temáticas relacionadas con el mejoramiento del servicio al ciudadano.</w:t>
      </w:r>
    </w:p>
    <w:p w14:paraId="57F7D31E" w14:textId="77777777" w:rsidR="00853BC4" w:rsidRPr="00FE0C68" w:rsidRDefault="00853BC4" w:rsidP="00C6369C">
      <w:pPr>
        <w:spacing w:line="276" w:lineRule="auto"/>
        <w:jc w:val="both"/>
        <w:rPr>
          <w:rFonts w:ascii="Arial" w:hAnsi="Arial" w:cs="Arial"/>
          <w:b/>
          <w:bCs/>
        </w:rPr>
      </w:pPr>
    </w:p>
    <w:p w14:paraId="596B0AFA" w14:textId="77777777" w:rsidR="00853BC4" w:rsidRPr="00FE0C68" w:rsidRDefault="00853BC4" w:rsidP="00C6369C">
      <w:pPr>
        <w:spacing w:line="276" w:lineRule="auto"/>
        <w:jc w:val="both"/>
        <w:rPr>
          <w:rFonts w:ascii="Arial" w:hAnsi="Arial" w:cs="Arial"/>
          <w:b/>
          <w:bCs/>
        </w:rPr>
      </w:pPr>
      <w:r w:rsidRPr="00FE0C68">
        <w:rPr>
          <w:rFonts w:ascii="Arial" w:hAnsi="Arial" w:cs="Arial"/>
          <w:b/>
          <w:bCs/>
        </w:rPr>
        <w:t xml:space="preserve">Subcomponente 4: Normativo y procedimental </w:t>
      </w:r>
    </w:p>
    <w:p w14:paraId="7A90F3EE" w14:textId="77777777" w:rsidR="00853BC4" w:rsidRPr="00FE0C68" w:rsidRDefault="00853BC4" w:rsidP="00C6369C">
      <w:pPr>
        <w:spacing w:line="276" w:lineRule="auto"/>
        <w:jc w:val="both"/>
        <w:rPr>
          <w:rFonts w:ascii="Arial" w:hAnsi="Arial" w:cs="Arial"/>
          <w:b/>
          <w:bCs/>
        </w:rPr>
      </w:pPr>
    </w:p>
    <w:p w14:paraId="25EAECDF" w14:textId="792918A1" w:rsidR="00853BC4" w:rsidRPr="00FE0C68" w:rsidRDefault="00853BC4" w:rsidP="00C6369C">
      <w:pPr>
        <w:spacing w:line="276" w:lineRule="auto"/>
        <w:jc w:val="both"/>
        <w:rPr>
          <w:rFonts w:ascii="Arial" w:hAnsi="Arial" w:cs="Arial"/>
          <w:i/>
          <w:iCs/>
        </w:rPr>
      </w:pPr>
      <w:r w:rsidRPr="00FE0C68">
        <w:rPr>
          <w:rFonts w:ascii="Arial" w:hAnsi="Arial" w:cs="Arial"/>
          <w:i/>
          <w:iCs/>
        </w:rPr>
        <w:t>“Requerimientos que debe cumplir la entidad en sujeción a la norma, en términos de procesos, procedimientos y documentación, entre otros</w:t>
      </w:r>
      <w:r w:rsidR="00CA304A" w:rsidRPr="00FE0C68">
        <w:rPr>
          <w:rFonts w:ascii="Arial" w:hAnsi="Arial" w:cs="Arial"/>
          <w:i/>
          <w:iCs/>
        </w:rPr>
        <w:t>.</w:t>
      </w:r>
      <w:r w:rsidRPr="00FE0C68">
        <w:rPr>
          <w:rFonts w:ascii="Arial" w:hAnsi="Arial" w:cs="Arial"/>
          <w:i/>
          <w:iCs/>
        </w:rPr>
        <w:t>”</w:t>
      </w:r>
    </w:p>
    <w:p w14:paraId="408DE0C8" w14:textId="77777777" w:rsidR="00853BC4" w:rsidRPr="00FE0C68" w:rsidRDefault="00853BC4" w:rsidP="00C6369C">
      <w:pPr>
        <w:spacing w:line="276" w:lineRule="auto"/>
        <w:jc w:val="both"/>
        <w:rPr>
          <w:rFonts w:ascii="Arial" w:hAnsi="Arial" w:cs="Arial"/>
          <w:i/>
          <w:iCs/>
        </w:rPr>
      </w:pPr>
    </w:p>
    <w:p w14:paraId="1DF53439" w14:textId="77777777" w:rsidR="00853BC4" w:rsidRPr="00FE0C68" w:rsidRDefault="00853BC4" w:rsidP="00C6369C">
      <w:pPr>
        <w:spacing w:line="276" w:lineRule="auto"/>
        <w:jc w:val="both"/>
        <w:rPr>
          <w:rFonts w:ascii="Arial" w:hAnsi="Arial" w:cs="Arial"/>
        </w:rPr>
      </w:pPr>
      <w:r w:rsidRPr="00FE0C68">
        <w:rPr>
          <w:rFonts w:ascii="Arial" w:hAnsi="Arial" w:cs="Arial"/>
        </w:rPr>
        <w:t>*  Establecer reglamento interno.</w:t>
      </w:r>
    </w:p>
    <w:p w14:paraId="62E120D5" w14:textId="052C9E0F" w:rsidR="00853BC4" w:rsidRPr="00FE0C68" w:rsidRDefault="00853BC4" w:rsidP="00C6369C">
      <w:pPr>
        <w:spacing w:line="276" w:lineRule="auto"/>
        <w:jc w:val="both"/>
        <w:rPr>
          <w:rFonts w:ascii="Arial" w:hAnsi="Arial" w:cs="Arial"/>
        </w:rPr>
      </w:pPr>
      <w:r w:rsidRPr="00FE0C68">
        <w:rPr>
          <w:rFonts w:ascii="Arial" w:hAnsi="Arial" w:cs="Arial"/>
        </w:rPr>
        <w:t>* Dar prioridad a las PQRS dadas por menores de edad.</w:t>
      </w:r>
    </w:p>
    <w:p w14:paraId="71B57912" w14:textId="77777777" w:rsidR="00853BC4" w:rsidRPr="00FE0C68" w:rsidRDefault="00853BC4" w:rsidP="00C6369C">
      <w:pPr>
        <w:spacing w:line="276" w:lineRule="auto"/>
        <w:jc w:val="both"/>
        <w:rPr>
          <w:rFonts w:ascii="Arial" w:hAnsi="Arial" w:cs="Arial"/>
        </w:rPr>
      </w:pPr>
      <w:r w:rsidRPr="00FE0C68">
        <w:rPr>
          <w:rFonts w:ascii="Arial" w:hAnsi="Arial" w:cs="Arial"/>
        </w:rPr>
        <w:t>* Elaborar informes de PQRS, para identificar aspectos de mejora.</w:t>
      </w:r>
    </w:p>
    <w:p w14:paraId="59F2A4BE" w14:textId="4108D002" w:rsidR="00853BC4" w:rsidRPr="00FE0C68" w:rsidRDefault="00853BC4" w:rsidP="00C6369C">
      <w:pPr>
        <w:spacing w:line="276" w:lineRule="auto"/>
        <w:jc w:val="both"/>
        <w:rPr>
          <w:rFonts w:ascii="Arial" w:hAnsi="Arial" w:cs="Arial"/>
        </w:rPr>
      </w:pPr>
      <w:r w:rsidRPr="00FE0C68">
        <w:rPr>
          <w:rFonts w:ascii="Arial" w:hAnsi="Arial" w:cs="Arial"/>
        </w:rPr>
        <w:t>* Optimizar procesos internos para la gestión de PQRS.</w:t>
      </w:r>
    </w:p>
    <w:p w14:paraId="4CA6FAF1" w14:textId="0506F906" w:rsidR="00853BC4" w:rsidRPr="00FE0C68" w:rsidRDefault="00853BC4" w:rsidP="00C6369C">
      <w:pPr>
        <w:spacing w:line="276" w:lineRule="auto"/>
        <w:jc w:val="both"/>
        <w:rPr>
          <w:rFonts w:ascii="Arial" w:hAnsi="Arial" w:cs="Arial"/>
        </w:rPr>
      </w:pPr>
      <w:r w:rsidRPr="00FE0C68">
        <w:rPr>
          <w:rFonts w:ascii="Arial" w:hAnsi="Arial" w:cs="Arial"/>
        </w:rPr>
        <w:t>*  Realización de campañas informativas para dar a conocer a los servidores públicos, su responsabilidad frente a los derechos de los ciudadanos.</w:t>
      </w:r>
    </w:p>
    <w:p w14:paraId="3CF5DB4C" w14:textId="77777777" w:rsidR="00853BC4" w:rsidRPr="00FE0C68" w:rsidRDefault="00853BC4" w:rsidP="00C6369C">
      <w:pPr>
        <w:spacing w:line="276" w:lineRule="auto"/>
        <w:jc w:val="both"/>
        <w:rPr>
          <w:rFonts w:ascii="Arial" w:hAnsi="Arial" w:cs="Arial"/>
        </w:rPr>
      </w:pPr>
      <w:r w:rsidRPr="00FE0C68">
        <w:rPr>
          <w:rFonts w:ascii="Arial" w:hAnsi="Arial" w:cs="Arial"/>
        </w:rPr>
        <w:t>*Construcción de política para la protección de datos personales.</w:t>
      </w:r>
    </w:p>
    <w:p w14:paraId="3EEAD417" w14:textId="77777777" w:rsidR="00853BC4" w:rsidRPr="00FE0C68" w:rsidRDefault="00853BC4" w:rsidP="00C6369C">
      <w:pPr>
        <w:spacing w:line="276" w:lineRule="auto"/>
        <w:jc w:val="both"/>
        <w:rPr>
          <w:rFonts w:ascii="Arial" w:hAnsi="Arial" w:cs="Arial"/>
          <w:b/>
          <w:bCs/>
        </w:rPr>
      </w:pPr>
      <w:r w:rsidRPr="00FE0C68">
        <w:rPr>
          <w:rFonts w:ascii="Arial" w:hAnsi="Arial" w:cs="Arial"/>
        </w:rPr>
        <w:t xml:space="preserve"> </w:t>
      </w:r>
      <w:r w:rsidRPr="00FE0C68">
        <w:rPr>
          <w:rFonts w:ascii="Arial" w:hAnsi="Arial" w:cs="Arial"/>
          <w:b/>
          <w:bCs/>
        </w:rPr>
        <w:t xml:space="preserve">                                                                                                                                                                                                                                                                                                                                                                                                                                                                                                                                                                                                                                                                                                                                                                                                                                                                                                                                                                                                                                                                                                                                                                                                                                                                                                                                                                                                                                                                                                                                                                                                                                                                                                                                                                                                                                                                                                                                                                                                                                                                                                                                                                                                                                                                                                                                                                                                                                                                                                                                                                                                                                                                                                                                                                                                                                                                                                                                                                                                                                                                                                                                                                                                                                                                                                                                                                                                                                                                                                                                                                                                                                                                                                                                                                                                                                                                                                                                                                                                                                                                                                                                                                                                                                                                                                                                                                                                                                                                     </w:t>
      </w:r>
    </w:p>
    <w:p w14:paraId="51D75C42" w14:textId="77777777" w:rsidR="00853BC4" w:rsidRPr="00FE0C68" w:rsidRDefault="00853BC4" w:rsidP="00C6369C">
      <w:pPr>
        <w:spacing w:line="276" w:lineRule="auto"/>
        <w:jc w:val="both"/>
        <w:rPr>
          <w:rFonts w:ascii="Arial" w:hAnsi="Arial" w:cs="Arial"/>
          <w:b/>
          <w:bCs/>
        </w:rPr>
      </w:pPr>
      <w:r w:rsidRPr="00FE0C68">
        <w:rPr>
          <w:rFonts w:ascii="Arial" w:hAnsi="Arial" w:cs="Arial"/>
          <w:b/>
          <w:bCs/>
        </w:rPr>
        <w:t xml:space="preserve">Subcomponente 5: Relacionamiento con el ciudadano </w:t>
      </w:r>
    </w:p>
    <w:p w14:paraId="4DFB2B04" w14:textId="77777777" w:rsidR="00853BC4" w:rsidRPr="00FE0C68" w:rsidRDefault="00853BC4" w:rsidP="00C6369C">
      <w:pPr>
        <w:spacing w:line="276" w:lineRule="auto"/>
        <w:jc w:val="both"/>
        <w:rPr>
          <w:rFonts w:ascii="Arial" w:hAnsi="Arial" w:cs="Arial"/>
          <w:b/>
          <w:bCs/>
        </w:rPr>
      </w:pPr>
    </w:p>
    <w:p w14:paraId="17FF9337" w14:textId="233D8D74" w:rsidR="002752B1" w:rsidRPr="00FE0C68" w:rsidRDefault="00853BC4" w:rsidP="00C6369C">
      <w:pPr>
        <w:spacing w:line="276" w:lineRule="auto"/>
        <w:jc w:val="both"/>
        <w:rPr>
          <w:rFonts w:ascii="Arial" w:hAnsi="Arial" w:cs="Arial"/>
          <w:i/>
          <w:iCs/>
        </w:rPr>
      </w:pPr>
      <w:r w:rsidRPr="00FE0C68">
        <w:rPr>
          <w:rFonts w:ascii="Arial" w:hAnsi="Arial" w:cs="Arial"/>
          <w:i/>
          <w:iCs/>
        </w:rPr>
        <w:t>“Gestión de la entidad para conocer las características y necesidades de su poblac</w:t>
      </w:r>
      <w:r w:rsidR="00CA304A" w:rsidRPr="00FE0C68">
        <w:rPr>
          <w:rFonts w:ascii="Arial" w:hAnsi="Arial" w:cs="Arial"/>
          <w:i/>
          <w:iCs/>
        </w:rPr>
        <w:t xml:space="preserve">ión </w:t>
      </w:r>
      <w:r w:rsidRPr="00FE0C68">
        <w:rPr>
          <w:rFonts w:ascii="Arial" w:hAnsi="Arial" w:cs="Arial"/>
          <w:i/>
          <w:iCs/>
        </w:rPr>
        <w:t>objetivo, así como sus expectativas, intereses y percepción respecto al servicio recibido</w:t>
      </w:r>
      <w:r w:rsidR="00C83F87" w:rsidRPr="00FE0C68">
        <w:rPr>
          <w:rFonts w:ascii="Arial" w:hAnsi="Arial" w:cs="Arial"/>
          <w:i/>
          <w:iCs/>
        </w:rPr>
        <w:t>.”</w:t>
      </w:r>
    </w:p>
    <w:p w14:paraId="42BF5A1B" w14:textId="77777777" w:rsidR="002752B1" w:rsidRPr="00FE0C68" w:rsidRDefault="002752B1" w:rsidP="00C6369C">
      <w:pPr>
        <w:spacing w:line="276" w:lineRule="auto"/>
        <w:jc w:val="both"/>
        <w:rPr>
          <w:rFonts w:ascii="Arial" w:hAnsi="Arial" w:cs="Arial"/>
          <w:i/>
          <w:iCs/>
        </w:rPr>
      </w:pPr>
    </w:p>
    <w:p w14:paraId="41F08F55" w14:textId="77777777" w:rsidR="002752B1" w:rsidRPr="00FE0C68" w:rsidRDefault="002752B1" w:rsidP="00C6369C">
      <w:pPr>
        <w:spacing w:line="276" w:lineRule="auto"/>
        <w:jc w:val="both"/>
        <w:rPr>
          <w:rFonts w:ascii="Arial" w:hAnsi="Arial" w:cs="Arial"/>
          <w:i/>
          <w:iCs/>
        </w:rPr>
      </w:pPr>
    </w:p>
    <w:p w14:paraId="10E065F6" w14:textId="58DD6543" w:rsidR="003D4318" w:rsidRPr="00FE0C68" w:rsidRDefault="003D4318" w:rsidP="00C6369C">
      <w:pPr>
        <w:spacing w:line="276" w:lineRule="auto"/>
        <w:jc w:val="both"/>
        <w:rPr>
          <w:rFonts w:ascii="Arial" w:hAnsi="Arial" w:cs="Arial"/>
          <w:i/>
          <w:iCs/>
        </w:rPr>
        <w:sectPr w:rsidR="003D4318" w:rsidRPr="00FE0C68" w:rsidSect="00AD20BE">
          <w:headerReference w:type="default" r:id="rId31"/>
          <w:footerReference w:type="default" r:id="rId32"/>
          <w:headerReference w:type="first" r:id="rId33"/>
          <w:footerReference w:type="first" r:id="rId34"/>
          <w:pgSz w:w="11900" w:h="16840"/>
          <w:pgMar w:top="1417" w:right="1701" w:bottom="1417" w:left="1701" w:header="708" w:footer="708" w:gutter="0"/>
          <w:cols w:space="708"/>
          <w:titlePg/>
          <w:docGrid w:linePitch="360"/>
        </w:sectPr>
      </w:pPr>
    </w:p>
    <w:p w14:paraId="56D792D4" w14:textId="6C034E38" w:rsidR="00AD20BE" w:rsidRPr="00FE0C68" w:rsidRDefault="00EC7033" w:rsidP="00BD4422">
      <w:pPr>
        <w:spacing w:line="276" w:lineRule="auto"/>
        <w:jc w:val="both"/>
        <w:rPr>
          <w:rFonts w:ascii="Arial" w:hAnsi="Arial" w:cs="Arial"/>
          <w:i/>
          <w:iCs/>
        </w:rPr>
      </w:pPr>
      <w:r w:rsidRPr="00EC7033">
        <w:rPr>
          <w:noProof/>
          <w:lang w:val="es-CO" w:eastAsia="es-CO"/>
        </w:rPr>
        <w:lastRenderedPageBreak/>
        <w:drawing>
          <wp:inline distT="0" distB="0" distL="0" distR="0" wp14:anchorId="4A7869BF" wp14:editId="69D4E621">
            <wp:extent cx="8893810" cy="537538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3810" cy="5375380"/>
                    </a:xfrm>
                    <a:prstGeom prst="rect">
                      <a:avLst/>
                    </a:prstGeom>
                    <a:noFill/>
                    <a:ln>
                      <a:noFill/>
                    </a:ln>
                  </pic:spPr>
                </pic:pic>
              </a:graphicData>
            </a:graphic>
          </wp:inline>
        </w:drawing>
      </w:r>
      <w:r w:rsidR="00406CF7" w:rsidRPr="00FE0C68">
        <w:rPr>
          <w:rFonts w:ascii="Arial" w:hAnsi="Arial" w:cs="Arial"/>
          <w:i/>
          <w:iCs/>
          <w:noProof/>
          <w:lang w:val="es-CO" w:eastAsia="es-CO"/>
        </w:rPr>
        <w:br w:type="page"/>
      </w:r>
    </w:p>
    <w:p w14:paraId="5E69C527" w14:textId="77777777" w:rsidR="00AD20BE" w:rsidRPr="00FE0C68" w:rsidRDefault="00AD20BE" w:rsidP="00C6369C">
      <w:pPr>
        <w:spacing w:line="276" w:lineRule="auto"/>
        <w:jc w:val="both"/>
        <w:rPr>
          <w:rFonts w:ascii="Arial" w:hAnsi="Arial" w:cs="Arial"/>
          <w:i/>
          <w:iCs/>
        </w:rPr>
        <w:sectPr w:rsidR="00AD20BE" w:rsidRPr="00FE0C68" w:rsidSect="00AD20BE">
          <w:headerReference w:type="default" r:id="rId36"/>
          <w:footerReference w:type="default" r:id="rId37"/>
          <w:headerReference w:type="first" r:id="rId38"/>
          <w:footerReference w:type="first" r:id="rId39"/>
          <w:pgSz w:w="16840" w:h="11900" w:orient="landscape"/>
          <w:pgMar w:top="1701" w:right="1417" w:bottom="1701" w:left="1417" w:header="708" w:footer="708" w:gutter="0"/>
          <w:cols w:space="708"/>
          <w:titlePg/>
          <w:docGrid w:linePitch="360"/>
        </w:sectPr>
      </w:pPr>
    </w:p>
    <w:p w14:paraId="2A96AF7C" w14:textId="1BB79969" w:rsidR="00C6369C" w:rsidRPr="00FE0C68" w:rsidRDefault="00C6369C" w:rsidP="00C6369C">
      <w:pPr>
        <w:spacing w:line="276" w:lineRule="auto"/>
        <w:jc w:val="both"/>
        <w:rPr>
          <w:rFonts w:ascii="Arial" w:hAnsi="Arial" w:cs="Arial"/>
          <w:i/>
          <w:iCs/>
        </w:rPr>
      </w:pPr>
    </w:p>
    <w:p w14:paraId="58A63FBD" w14:textId="6CD0A45F" w:rsidR="00853BC4" w:rsidRPr="00FE0C68" w:rsidRDefault="00853BC4" w:rsidP="0077430A">
      <w:pPr>
        <w:pStyle w:val="Ttulo2"/>
      </w:pPr>
      <w:bookmarkStart w:id="15" w:name="_Toc447026837"/>
      <w:r w:rsidRPr="00FE0C68">
        <w:t>COMPONENTE 5: MECANISMOS PARA LA TRANSPARENCIA Y ACCESO A LA INFORMACIÓN</w:t>
      </w:r>
      <w:bookmarkEnd w:id="15"/>
    </w:p>
    <w:p w14:paraId="7CE81364" w14:textId="77777777" w:rsidR="00853BC4" w:rsidRPr="002A66D1" w:rsidRDefault="00853BC4" w:rsidP="00C6369C">
      <w:pPr>
        <w:spacing w:line="276" w:lineRule="auto"/>
        <w:jc w:val="both"/>
        <w:rPr>
          <w:rFonts w:ascii="Arial" w:hAnsi="Arial" w:cs="Arial"/>
          <w:iCs/>
        </w:rPr>
      </w:pPr>
    </w:p>
    <w:p w14:paraId="6E3CEC72" w14:textId="7369BD85" w:rsidR="00853BC4" w:rsidRPr="00FE0C68" w:rsidRDefault="002A66D1" w:rsidP="00C6369C">
      <w:pPr>
        <w:spacing w:line="276" w:lineRule="auto"/>
        <w:jc w:val="both"/>
        <w:rPr>
          <w:rFonts w:ascii="Arial" w:hAnsi="Arial" w:cs="Arial"/>
          <w:b/>
          <w:bCs/>
        </w:rPr>
      </w:pPr>
      <w:r w:rsidRPr="002A66D1">
        <w:rPr>
          <w:rFonts w:ascii="Arial" w:hAnsi="Arial" w:cs="Arial"/>
          <w:iCs/>
        </w:rPr>
        <w:t>Nuestra empresa r</w:t>
      </w:r>
      <w:r w:rsidR="00853BC4" w:rsidRPr="002A66D1">
        <w:rPr>
          <w:rFonts w:ascii="Arial" w:hAnsi="Arial" w:cs="Arial"/>
          <w:iCs/>
        </w:rPr>
        <w:t>ecoge los lineamientos para la garantía del derecho fundamental de acceso a la información pública, según el cual toda persona puede acceder a la información pública en posesión o bajo el control de los sujetos obligados de la ley, excepto la información y los documentos considerados como legalmente reservados</w:t>
      </w:r>
      <w:r w:rsidR="00853BC4" w:rsidRPr="00FE0C68">
        <w:rPr>
          <w:rFonts w:ascii="Arial" w:hAnsi="Arial" w:cs="Arial"/>
          <w:i/>
          <w:iCs/>
        </w:rPr>
        <w:t>.</w:t>
      </w:r>
    </w:p>
    <w:p w14:paraId="1B3EB37F" w14:textId="77777777" w:rsidR="00853BC4" w:rsidRPr="00FE0C68" w:rsidRDefault="00853BC4" w:rsidP="00C6369C">
      <w:pPr>
        <w:spacing w:line="276" w:lineRule="auto"/>
        <w:jc w:val="both"/>
        <w:rPr>
          <w:rFonts w:ascii="Arial" w:hAnsi="Arial" w:cs="Arial"/>
          <w:b/>
          <w:bCs/>
        </w:rPr>
      </w:pPr>
    </w:p>
    <w:p w14:paraId="3247BAD7" w14:textId="77777777" w:rsidR="00853BC4" w:rsidRPr="00FE0C68" w:rsidRDefault="00853BC4" w:rsidP="00C6369C">
      <w:pPr>
        <w:spacing w:line="276" w:lineRule="auto"/>
        <w:jc w:val="both"/>
        <w:rPr>
          <w:rFonts w:ascii="Arial" w:hAnsi="Arial" w:cs="Arial"/>
          <w:b/>
          <w:bCs/>
        </w:rPr>
      </w:pPr>
      <w:r w:rsidRPr="00FE0C68">
        <w:rPr>
          <w:rFonts w:ascii="Arial" w:hAnsi="Arial" w:cs="Arial"/>
          <w:b/>
          <w:bCs/>
        </w:rPr>
        <w:t>Subcomponente 1: Lineamiento de transparencia activa</w:t>
      </w:r>
    </w:p>
    <w:p w14:paraId="04D79377" w14:textId="77777777" w:rsidR="00853BC4" w:rsidRPr="00FE0C68" w:rsidRDefault="00853BC4" w:rsidP="00C6369C">
      <w:pPr>
        <w:spacing w:line="276" w:lineRule="auto"/>
        <w:jc w:val="both"/>
        <w:rPr>
          <w:rFonts w:ascii="Arial" w:hAnsi="Arial" w:cs="Arial"/>
          <w:b/>
          <w:bCs/>
        </w:rPr>
      </w:pPr>
    </w:p>
    <w:p w14:paraId="5D40E909" w14:textId="5F1A3BDE" w:rsidR="00853BC4" w:rsidRPr="00FE0C68" w:rsidRDefault="00853BC4" w:rsidP="00C6369C">
      <w:pPr>
        <w:spacing w:line="276" w:lineRule="auto"/>
        <w:jc w:val="both"/>
        <w:rPr>
          <w:rFonts w:ascii="Arial" w:hAnsi="Arial" w:cs="Arial"/>
          <w:i/>
          <w:iCs/>
        </w:rPr>
      </w:pPr>
      <w:r w:rsidRPr="00FE0C68">
        <w:rPr>
          <w:rFonts w:ascii="Arial" w:hAnsi="Arial" w:cs="Arial"/>
        </w:rPr>
        <w:t>Para éste componente es fundamental tener disponibilidad de información a través de medios físicos y electrónicos</w:t>
      </w:r>
      <w:r w:rsidR="00C83F87" w:rsidRPr="00FE0C68">
        <w:rPr>
          <w:rFonts w:ascii="Arial" w:hAnsi="Arial" w:cs="Arial"/>
        </w:rPr>
        <w:t>.</w:t>
      </w:r>
      <w:r w:rsidR="00CA304A" w:rsidRPr="00FE0C68">
        <w:rPr>
          <w:rFonts w:ascii="Arial" w:hAnsi="Arial" w:cs="Arial"/>
          <w:i/>
          <w:iCs/>
        </w:rPr>
        <w:t xml:space="preserve"> </w:t>
      </w:r>
      <w:r w:rsidR="003F1D55" w:rsidRPr="00FE0C68">
        <w:rPr>
          <w:rFonts w:ascii="Arial" w:hAnsi="Arial" w:cs="Arial"/>
          <w:i/>
          <w:iCs/>
        </w:rPr>
        <w:t>“</w:t>
      </w:r>
      <w:r w:rsidRPr="00FE0C68">
        <w:rPr>
          <w:rFonts w:ascii="Arial" w:hAnsi="Arial" w:cs="Arial"/>
          <w:i/>
          <w:iCs/>
        </w:rPr>
        <w:t>Esta información mínima debe estar disponible en el sitio web de la entidad en la sección ‘Transparencia y acceso a la información pública</w:t>
      </w:r>
      <w:r w:rsidR="003F1D55">
        <w:rPr>
          <w:rFonts w:ascii="Arial" w:hAnsi="Arial" w:cs="Arial"/>
          <w:i/>
          <w:iCs/>
        </w:rPr>
        <w:t>.</w:t>
      </w:r>
      <w:r w:rsidRPr="00FE0C68">
        <w:rPr>
          <w:rFonts w:ascii="Arial" w:hAnsi="Arial" w:cs="Arial"/>
          <w:i/>
          <w:iCs/>
        </w:rPr>
        <w:t>”</w:t>
      </w:r>
    </w:p>
    <w:p w14:paraId="0B4341D0" w14:textId="77777777" w:rsidR="00440CAA" w:rsidRDefault="00440CAA" w:rsidP="00C6369C">
      <w:pPr>
        <w:spacing w:line="276" w:lineRule="auto"/>
        <w:jc w:val="both"/>
        <w:rPr>
          <w:rFonts w:ascii="Arial" w:hAnsi="Arial" w:cs="Arial"/>
          <w:i/>
          <w:iCs/>
        </w:rPr>
      </w:pPr>
      <w:r>
        <w:rPr>
          <w:rFonts w:ascii="Arial" w:hAnsi="Arial" w:cs="Arial"/>
          <w:i/>
          <w:iCs/>
        </w:rPr>
        <w:tab/>
        <w:t xml:space="preserve"> </w:t>
      </w:r>
    </w:p>
    <w:p w14:paraId="41E40235" w14:textId="77777777" w:rsidR="00440CAA" w:rsidRDefault="00853BC4" w:rsidP="00C6369C">
      <w:pPr>
        <w:pStyle w:val="Prrafodelista"/>
        <w:numPr>
          <w:ilvl w:val="0"/>
          <w:numId w:val="31"/>
        </w:numPr>
        <w:spacing w:line="276" w:lineRule="auto"/>
        <w:jc w:val="both"/>
        <w:rPr>
          <w:rFonts w:ascii="Arial" w:hAnsi="Arial" w:cs="Arial"/>
          <w:i/>
          <w:iCs/>
        </w:rPr>
      </w:pPr>
      <w:r w:rsidRPr="00440CAA">
        <w:rPr>
          <w:rFonts w:ascii="Arial" w:hAnsi="Arial" w:cs="Arial"/>
          <w:i/>
          <w:iCs/>
        </w:rPr>
        <w:t>“Publicación de información mínima obligatoria sobre la estructura</w:t>
      </w:r>
    </w:p>
    <w:p w14:paraId="58B4461B" w14:textId="77777777" w:rsidR="00440CAA" w:rsidRDefault="00853BC4" w:rsidP="00C6369C">
      <w:pPr>
        <w:pStyle w:val="Prrafodelista"/>
        <w:numPr>
          <w:ilvl w:val="0"/>
          <w:numId w:val="31"/>
        </w:numPr>
        <w:spacing w:line="276" w:lineRule="auto"/>
        <w:jc w:val="both"/>
        <w:rPr>
          <w:rFonts w:ascii="Arial" w:hAnsi="Arial" w:cs="Arial"/>
          <w:i/>
          <w:iCs/>
        </w:rPr>
      </w:pPr>
      <w:r w:rsidRPr="00440CAA">
        <w:rPr>
          <w:rFonts w:ascii="Arial" w:hAnsi="Arial" w:cs="Arial"/>
          <w:i/>
          <w:iCs/>
        </w:rPr>
        <w:t>Publicación de información mínima</w:t>
      </w:r>
      <w:r w:rsidR="00CA304A" w:rsidRPr="00440CAA">
        <w:rPr>
          <w:rFonts w:ascii="Arial" w:hAnsi="Arial" w:cs="Arial"/>
          <w:i/>
          <w:iCs/>
        </w:rPr>
        <w:t xml:space="preserve"> obligatoria de procedimientos, </w:t>
      </w:r>
      <w:r w:rsidRPr="00440CAA">
        <w:rPr>
          <w:rFonts w:ascii="Arial" w:hAnsi="Arial" w:cs="Arial"/>
          <w:i/>
          <w:iCs/>
        </w:rPr>
        <w:t>servicios y funcionamiento.</w:t>
      </w:r>
    </w:p>
    <w:p w14:paraId="5938B061" w14:textId="77777777" w:rsidR="00440CAA" w:rsidRDefault="00853BC4" w:rsidP="00C6369C">
      <w:pPr>
        <w:pStyle w:val="Prrafodelista"/>
        <w:numPr>
          <w:ilvl w:val="0"/>
          <w:numId w:val="31"/>
        </w:numPr>
        <w:spacing w:line="276" w:lineRule="auto"/>
        <w:jc w:val="both"/>
        <w:rPr>
          <w:rFonts w:ascii="Arial" w:hAnsi="Arial" w:cs="Arial"/>
          <w:i/>
          <w:iCs/>
        </w:rPr>
      </w:pPr>
      <w:r w:rsidRPr="00440CAA">
        <w:rPr>
          <w:rFonts w:ascii="Arial" w:hAnsi="Arial" w:cs="Arial"/>
          <w:i/>
          <w:iCs/>
        </w:rPr>
        <w:t>Divulgación de datos abiertos</w:t>
      </w:r>
    </w:p>
    <w:p w14:paraId="69957BC1" w14:textId="77777777" w:rsidR="00440CAA" w:rsidRDefault="00853BC4" w:rsidP="00C6369C">
      <w:pPr>
        <w:pStyle w:val="Prrafodelista"/>
        <w:numPr>
          <w:ilvl w:val="0"/>
          <w:numId w:val="31"/>
        </w:numPr>
        <w:spacing w:line="276" w:lineRule="auto"/>
        <w:jc w:val="both"/>
        <w:rPr>
          <w:rFonts w:ascii="Arial" w:hAnsi="Arial" w:cs="Arial"/>
          <w:i/>
          <w:iCs/>
        </w:rPr>
      </w:pPr>
      <w:r w:rsidRPr="00440CAA">
        <w:rPr>
          <w:rFonts w:ascii="Arial" w:hAnsi="Arial" w:cs="Arial"/>
          <w:i/>
          <w:iCs/>
        </w:rPr>
        <w:t>Publicación de información sobre contratación pública</w:t>
      </w:r>
    </w:p>
    <w:p w14:paraId="04BFB32E" w14:textId="6C007BAD" w:rsidR="00853BC4" w:rsidRPr="00440CAA" w:rsidRDefault="00853BC4" w:rsidP="00C6369C">
      <w:pPr>
        <w:pStyle w:val="Prrafodelista"/>
        <w:numPr>
          <w:ilvl w:val="0"/>
          <w:numId w:val="31"/>
        </w:numPr>
        <w:spacing w:line="276" w:lineRule="auto"/>
        <w:jc w:val="both"/>
        <w:rPr>
          <w:rFonts w:ascii="Arial" w:hAnsi="Arial" w:cs="Arial"/>
          <w:i/>
          <w:iCs/>
        </w:rPr>
      </w:pPr>
      <w:r w:rsidRPr="00440CAA">
        <w:rPr>
          <w:rFonts w:ascii="Arial" w:hAnsi="Arial" w:cs="Arial"/>
          <w:i/>
          <w:iCs/>
        </w:rPr>
        <w:t>Publicación y divulgación de información establecida en la Estrategia de Gobierno en Línea.”</w:t>
      </w:r>
    </w:p>
    <w:p w14:paraId="49499419" w14:textId="77777777" w:rsidR="00853BC4" w:rsidRPr="00FE0C68" w:rsidRDefault="00853BC4" w:rsidP="00C6369C">
      <w:pPr>
        <w:spacing w:line="276" w:lineRule="auto"/>
        <w:jc w:val="both"/>
        <w:rPr>
          <w:rFonts w:ascii="Arial" w:hAnsi="Arial" w:cs="Arial"/>
          <w:i/>
          <w:iCs/>
        </w:rPr>
      </w:pPr>
    </w:p>
    <w:p w14:paraId="26C35940" w14:textId="77777777" w:rsidR="00853BC4" w:rsidRPr="00FE0C68" w:rsidRDefault="00853BC4" w:rsidP="00C6369C">
      <w:pPr>
        <w:spacing w:line="276" w:lineRule="auto"/>
        <w:jc w:val="both"/>
        <w:rPr>
          <w:rFonts w:ascii="Arial" w:hAnsi="Arial" w:cs="Arial"/>
        </w:rPr>
      </w:pPr>
      <w:r w:rsidRPr="00FE0C68">
        <w:rPr>
          <w:rFonts w:ascii="Arial" w:hAnsi="Arial" w:cs="Arial"/>
          <w:b/>
          <w:bCs/>
        </w:rPr>
        <w:t>Subcomponente 2: Lineamiento de transparencia pasiva</w:t>
      </w:r>
    </w:p>
    <w:p w14:paraId="2F43C1BF" w14:textId="77777777" w:rsidR="00853BC4" w:rsidRPr="00FE0C68" w:rsidRDefault="00853BC4" w:rsidP="00C6369C">
      <w:pPr>
        <w:spacing w:line="276" w:lineRule="auto"/>
        <w:jc w:val="both"/>
        <w:rPr>
          <w:rFonts w:ascii="Arial" w:hAnsi="Arial" w:cs="Arial"/>
        </w:rPr>
      </w:pPr>
    </w:p>
    <w:p w14:paraId="556C7987" w14:textId="04BFA727" w:rsidR="00853BC4" w:rsidRPr="00FE0C68" w:rsidRDefault="00853BC4" w:rsidP="00C6369C">
      <w:pPr>
        <w:spacing w:line="276" w:lineRule="auto"/>
        <w:jc w:val="both"/>
        <w:rPr>
          <w:rFonts w:ascii="Arial" w:hAnsi="Arial" w:cs="Arial"/>
          <w:i/>
          <w:iCs/>
        </w:rPr>
      </w:pPr>
      <w:r w:rsidRPr="00FE0C68">
        <w:rPr>
          <w:rFonts w:ascii="Arial" w:hAnsi="Arial" w:cs="Arial"/>
          <w:i/>
          <w:iCs/>
        </w:rPr>
        <w:t>“La transparencia pasiva se refiere a la obligación de responder las solicitudes de acceso a la información en los términos establecidos en la Ley</w:t>
      </w:r>
      <w:r w:rsidR="00CA304A" w:rsidRPr="00FE0C68">
        <w:rPr>
          <w:rFonts w:ascii="Arial" w:hAnsi="Arial" w:cs="Arial"/>
          <w:i/>
          <w:iCs/>
        </w:rPr>
        <w:t>.</w:t>
      </w:r>
      <w:r w:rsidRPr="00FE0C68">
        <w:rPr>
          <w:rFonts w:ascii="Arial" w:hAnsi="Arial" w:cs="Arial"/>
          <w:i/>
          <w:iCs/>
        </w:rPr>
        <w:t>”</w:t>
      </w:r>
    </w:p>
    <w:p w14:paraId="3D7F1246" w14:textId="77777777" w:rsidR="00853BC4" w:rsidRPr="00FE0C68" w:rsidRDefault="00853BC4" w:rsidP="00C6369C">
      <w:pPr>
        <w:spacing w:line="276" w:lineRule="auto"/>
        <w:jc w:val="both"/>
        <w:rPr>
          <w:rFonts w:ascii="Arial" w:hAnsi="Arial" w:cs="Arial"/>
          <w:i/>
          <w:iCs/>
        </w:rPr>
      </w:pPr>
    </w:p>
    <w:p w14:paraId="4EECE64A" w14:textId="77777777" w:rsidR="00853BC4" w:rsidRPr="00FE0C68" w:rsidRDefault="00853BC4" w:rsidP="00C6369C">
      <w:pPr>
        <w:spacing w:line="276" w:lineRule="auto"/>
        <w:jc w:val="both"/>
        <w:rPr>
          <w:rFonts w:ascii="Arial" w:hAnsi="Arial" w:cs="Arial"/>
        </w:rPr>
      </w:pPr>
      <w:r w:rsidRPr="00FE0C68">
        <w:rPr>
          <w:rFonts w:ascii="Arial" w:hAnsi="Arial" w:cs="Arial"/>
          <w:b/>
          <w:bCs/>
        </w:rPr>
        <w:t>Subcomponente 3: Elaboración de los instrumentos de gestión de la información</w:t>
      </w:r>
    </w:p>
    <w:p w14:paraId="714B7D12" w14:textId="77777777" w:rsidR="00853BC4" w:rsidRPr="00FE0C68" w:rsidRDefault="00853BC4" w:rsidP="00C6369C">
      <w:pPr>
        <w:spacing w:line="276" w:lineRule="auto"/>
        <w:rPr>
          <w:rFonts w:ascii="Arial" w:hAnsi="Arial" w:cs="Arial"/>
        </w:rPr>
      </w:pPr>
    </w:p>
    <w:p w14:paraId="780A13B9" w14:textId="5D534F63" w:rsidR="00853BC4" w:rsidRPr="00FE0C68" w:rsidRDefault="00853BC4" w:rsidP="00C6369C">
      <w:pPr>
        <w:spacing w:line="276" w:lineRule="auto"/>
        <w:jc w:val="both"/>
        <w:rPr>
          <w:rFonts w:ascii="Arial" w:hAnsi="Arial" w:cs="Arial"/>
        </w:rPr>
      </w:pPr>
      <w:r w:rsidRPr="00FE0C68">
        <w:rPr>
          <w:rFonts w:ascii="Arial" w:hAnsi="Arial" w:cs="Arial"/>
        </w:rPr>
        <w:t>Para este subcomponente se deben tener en cuenta los siguientes 3 aspectos: a. Registros o inventario de activos de información. b. Índice de información clasificada y reservada. c. Esquema de publicación de información. Para más detalle, se debe tener presente la siguiente tabla</w:t>
      </w:r>
      <w:r w:rsidR="003F1D55">
        <w:rPr>
          <w:rFonts w:ascii="Arial" w:hAnsi="Arial" w:cs="Arial"/>
        </w:rPr>
        <w:t>:</w:t>
      </w:r>
      <w:r w:rsidRPr="00FE0C68">
        <w:rPr>
          <w:rFonts w:ascii="Arial" w:hAnsi="Arial" w:cs="Arial"/>
        </w:rPr>
        <w:t xml:space="preserve"> (*Tomada del documento de Estrategias para la Construcción del plan Anticorrupción y de Atención al ciudadano)</w:t>
      </w:r>
    </w:p>
    <w:p w14:paraId="35A38789" w14:textId="77777777" w:rsidR="00853BC4" w:rsidRPr="00FE0C68" w:rsidRDefault="00853BC4" w:rsidP="00C6369C">
      <w:pPr>
        <w:spacing w:line="276" w:lineRule="auto"/>
        <w:jc w:val="both"/>
        <w:rPr>
          <w:rFonts w:ascii="Arial" w:hAnsi="Arial" w:cs="Arial"/>
        </w:rPr>
      </w:pPr>
    </w:p>
    <w:p w14:paraId="5D9358D3" w14:textId="4C2936E5" w:rsidR="00853BC4" w:rsidRPr="00FE0C68" w:rsidRDefault="00853BC4" w:rsidP="00C6369C">
      <w:pPr>
        <w:spacing w:line="276" w:lineRule="auto"/>
        <w:jc w:val="both"/>
        <w:rPr>
          <w:rFonts w:ascii="Arial" w:hAnsi="Arial" w:cs="Arial"/>
        </w:rPr>
      </w:pPr>
    </w:p>
    <w:p w14:paraId="642BD817" w14:textId="1F3ECAE7" w:rsidR="00AD09B8" w:rsidRPr="00FE0C68" w:rsidRDefault="00AD09B8" w:rsidP="00C6369C">
      <w:pPr>
        <w:spacing w:line="276" w:lineRule="auto"/>
        <w:jc w:val="both"/>
        <w:rPr>
          <w:rFonts w:ascii="Arial" w:hAnsi="Arial" w:cs="Arial"/>
        </w:rPr>
      </w:pPr>
    </w:p>
    <w:p w14:paraId="46FAB5C1" w14:textId="1B1B874B" w:rsidR="00AD09B8" w:rsidRPr="00FE0C68" w:rsidRDefault="00AD09B8" w:rsidP="00C6369C">
      <w:pPr>
        <w:spacing w:line="276" w:lineRule="auto"/>
        <w:jc w:val="both"/>
        <w:rPr>
          <w:rFonts w:ascii="Arial" w:hAnsi="Arial" w:cs="Arial"/>
        </w:rPr>
      </w:pPr>
    </w:p>
    <w:p w14:paraId="0A21FFB2" w14:textId="555B1306" w:rsidR="00AD09B8" w:rsidRPr="00FE0C68" w:rsidRDefault="00AD09B8" w:rsidP="00C6369C">
      <w:pPr>
        <w:spacing w:line="276" w:lineRule="auto"/>
        <w:jc w:val="both"/>
        <w:rPr>
          <w:rFonts w:ascii="Arial" w:hAnsi="Arial" w:cs="Arial"/>
        </w:rPr>
      </w:pPr>
    </w:p>
    <w:p w14:paraId="21F5B256" w14:textId="5624C61B" w:rsidR="00AD09B8" w:rsidRPr="00FE0C68" w:rsidRDefault="00AD09B8" w:rsidP="00C6369C">
      <w:pPr>
        <w:spacing w:line="276" w:lineRule="auto"/>
        <w:jc w:val="both"/>
        <w:rPr>
          <w:rFonts w:ascii="Arial" w:hAnsi="Arial" w:cs="Arial"/>
        </w:rPr>
      </w:pPr>
      <w:r w:rsidRPr="00FE0C68">
        <w:rPr>
          <w:rFonts w:ascii="Arial" w:hAnsi="Arial" w:cs="Arial"/>
          <w:noProof/>
          <w:lang w:val="es-CO" w:eastAsia="es-CO"/>
        </w:rPr>
        <w:drawing>
          <wp:inline distT="0" distB="0" distL="0" distR="0" wp14:anchorId="5BD0E22F" wp14:editId="3CCDD325">
            <wp:extent cx="4793298" cy="13970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017" t="14603" r="69468" b="68978"/>
                    <a:stretch/>
                  </pic:blipFill>
                  <pic:spPr bwMode="auto">
                    <a:xfrm>
                      <a:off x="0" y="0"/>
                      <a:ext cx="4821639" cy="1405260"/>
                    </a:xfrm>
                    <a:prstGeom prst="rect">
                      <a:avLst/>
                    </a:prstGeom>
                    <a:ln>
                      <a:noFill/>
                    </a:ln>
                    <a:extLst>
                      <a:ext uri="{53640926-AAD7-44D8-BBD7-CCE9431645EC}">
                        <a14:shadowObscured xmlns:a14="http://schemas.microsoft.com/office/drawing/2010/main"/>
                      </a:ext>
                    </a:extLst>
                  </pic:spPr>
                </pic:pic>
              </a:graphicData>
            </a:graphic>
          </wp:inline>
        </w:drawing>
      </w:r>
    </w:p>
    <w:p w14:paraId="1D46D64B" w14:textId="77777777" w:rsidR="00AD09B8" w:rsidRPr="00FE0C68" w:rsidRDefault="00AD09B8" w:rsidP="00C6369C">
      <w:pPr>
        <w:spacing w:line="276" w:lineRule="auto"/>
        <w:jc w:val="both"/>
        <w:rPr>
          <w:rFonts w:ascii="Arial" w:hAnsi="Arial" w:cs="Arial"/>
        </w:rPr>
      </w:pPr>
    </w:p>
    <w:p w14:paraId="3FC3C273" w14:textId="5D0BD8E0" w:rsidR="00C6369C" w:rsidRPr="00FE0C68" w:rsidRDefault="00C6369C" w:rsidP="00C6369C">
      <w:pPr>
        <w:spacing w:line="276" w:lineRule="auto"/>
        <w:jc w:val="both"/>
        <w:rPr>
          <w:rFonts w:ascii="Arial" w:hAnsi="Arial" w:cs="Arial"/>
          <w:b/>
        </w:rPr>
      </w:pPr>
      <w:r w:rsidRPr="00FE0C68">
        <w:rPr>
          <w:rFonts w:ascii="Arial" w:hAnsi="Arial" w:cs="Arial"/>
          <w:b/>
        </w:rPr>
        <w:t>(*Tabla tomada del documento de Estrategias para la Construcción del plan Anticorrupción y de Atención al ciudadano)</w:t>
      </w:r>
    </w:p>
    <w:p w14:paraId="22C2343D" w14:textId="77777777" w:rsidR="00C6369C" w:rsidRPr="00FE0C68" w:rsidRDefault="00C6369C" w:rsidP="00C6369C">
      <w:pPr>
        <w:widowControl w:val="0"/>
        <w:suppressAutoHyphens/>
        <w:spacing w:line="276" w:lineRule="auto"/>
        <w:jc w:val="both"/>
        <w:rPr>
          <w:rFonts w:ascii="Arial" w:hAnsi="Arial" w:cs="Arial"/>
          <w:b/>
          <w:bCs/>
        </w:rPr>
      </w:pPr>
    </w:p>
    <w:p w14:paraId="02078485" w14:textId="77777777" w:rsidR="00853BC4" w:rsidRPr="00FE0C68" w:rsidRDefault="00853BC4" w:rsidP="00C6369C">
      <w:pPr>
        <w:widowControl w:val="0"/>
        <w:suppressAutoHyphens/>
        <w:spacing w:line="276" w:lineRule="auto"/>
        <w:jc w:val="both"/>
        <w:rPr>
          <w:rFonts w:ascii="Arial" w:hAnsi="Arial" w:cs="Arial"/>
        </w:rPr>
      </w:pPr>
      <w:r w:rsidRPr="00FE0C68">
        <w:rPr>
          <w:rFonts w:ascii="Arial" w:hAnsi="Arial" w:cs="Arial"/>
          <w:b/>
          <w:bCs/>
        </w:rPr>
        <w:t>Subcomponente 4: Criterio Diferencial de Accesibilidad</w:t>
      </w:r>
    </w:p>
    <w:p w14:paraId="7573877A" w14:textId="77777777" w:rsidR="00853BC4" w:rsidRPr="00FE0C68" w:rsidRDefault="00853BC4" w:rsidP="00C6369C">
      <w:pPr>
        <w:spacing w:line="276" w:lineRule="auto"/>
        <w:jc w:val="both"/>
        <w:rPr>
          <w:rFonts w:ascii="Arial" w:hAnsi="Arial" w:cs="Arial"/>
        </w:rPr>
      </w:pPr>
    </w:p>
    <w:p w14:paraId="718C8669" w14:textId="760142E1" w:rsidR="00853BC4" w:rsidRPr="00FE0C68" w:rsidRDefault="00853BC4" w:rsidP="00C6369C">
      <w:pPr>
        <w:spacing w:line="276" w:lineRule="auto"/>
        <w:jc w:val="both"/>
        <w:rPr>
          <w:rFonts w:ascii="Arial" w:hAnsi="Arial" w:cs="Arial"/>
        </w:rPr>
      </w:pPr>
      <w:r w:rsidRPr="00FE0C68">
        <w:rPr>
          <w:rFonts w:ascii="Arial" w:hAnsi="Arial" w:cs="Arial"/>
        </w:rPr>
        <w:t>Este subcomponente existe para facilitar que las poblaciones específicas accedan a la información que las afecte. En donde la entidad debe tener acciones relacionadas con:</w:t>
      </w:r>
    </w:p>
    <w:p w14:paraId="7DE9FB31" w14:textId="1970A76E" w:rsidR="00853BC4" w:rsidRPr="00FE0C68" w:rsidRDefault="00853BC4" w:rsidP="00C6369C">
      <w:pPr>
        <w:pStyle w:val="Prrafodelista"/>
        <w:numPr>
          <w:ilvl w:val="0"/>
          <w:numId w:val="12"/>
        </w:numPr>
        <w:spacing w:line="276" w:lineRule="auto"/>
        <w:jc w:val="both"/>
        <w:rPr>
          <w:rFonts w:ascii="Arial" w:hAnsi="Arial" w:cs="Arial"/>
        </w:rPr>
      </w:pPr>
      <w:r w:rsidRPr="00FE0C68">
        <w:rPr>
          <w:rFonts w:ascii="Arial" w:hAnsi="Arial" w:cs="Arial"/>
          <w:i/>
          <w:iCs/>
        </w:rPr>
        <w:t>“Divulgar la información en formatos alternativos comprensibles.</w:t>
      </w:r>
    </w:p>
    <w:p w14:paraId="3659C316" w14:textId="5DD2795C" w:rsidR="00853BC4" w:rsidRPr="00FE0C68" w:rsidRDefault="00853BC4" w:rsidP="00C6369C">
      <w:pPr>
        <w:pStyle w:val="Prrafodelista"/>
        <w:numPr>
          <w:ilvl w:val="0"/>
          <w:numId w:val="12"/>
        </w:numPr>
        <w:spacing w:line="276" w:lineRule="auto"/>
        <w:jc w:val="both"/>
        <w:rPr>
          <w:rFonts w:ascii="Arial" w:hAnsi="Arial" w:cs="Arial"/>
        </w:rPr>
      </w:pPr>
      <w:r w:rsidRPr="00FE0C68">
        <w:rPr>
          <w:rFonts w:ascii="Arial" w:hAnsi="Arial" w:cs="Arial"/>
          <w:i/>
          <w:iCs/>
        </w:rPr>
        <w:t xml:space="preserve">Adecuar los medios electrónicos para permitir la accesibilidad a población en situación de discapacidad. </w:t>
      </w:r>
    </w:p>
    <w:p w14:paraId="024CBDE4" w14:textId="0374BF94" w:rsidR="00853BC4" w:rsidRPr="00FE0C68" w:rsidRDefault="00853BC4" w:rsidP="00C6369C">
      <w:pPr>
        <w:pStyle w:val="Prrafodelista"/>
        <w:numPr>
          <w:ilvl w:val="0"/>
          <w:numId w:val="13"/>
        </w:numPr>
        <w:spacing w:line="276" w:lineRule="auto"/>
        <w:jc w:val="both"/>
        <w:rPr>
          <w:rFonts w:ascii="Arial" w:hAnsi="Arial" w:cs="Arial"/>
          <w:i/>
          <w:iCs/>
        </w:rPr>
      </w:pPr>
      <w:r w:rsidRPr="00FE0C68">
        <w:rPr>
          <w:rFonts w:ascii="Arial" w:hAnsi="Arial" w:cs="Arial"/>
          <w:i/>
          <w:iCs/>
        </w:rPr>
        <w:t>Implementar los lineamientos de accesibilidad a espacios físicos para población en situación</w:t>
      </w:r>
      <w:r w:rsidRPr="00FE0C68">
        <w:rPr>
          <w:rFonts w:ascii="Arial" w:hAnsi="Arial" w:cs="Arial"/>
          <w:i/>
          <w:iCs/>
        </w:rPr>
        <w:tab/>
        <w:t>de discapacidad.</w:t>
      </w:r>
    </w:p>
    <w:p w14:paraId="68B90B43" w14:textId="551D8940" w:rsidR="00853BC4" w:rsidRPr="00FE0C68" w:rsidRDefault="00853BC4" w:rsidP="00C6369C">
      <w:pPr>
        <w:pStyle w:val="Prrafodelista"/>
        <w:numPr>
          <w:ilvl w:val="0"/>
          <w:numId w:val="13"/>
        </w:numPr>
        <w:spacing w:line="276" w:lineRule="auto"/>
        <w:jc w:val="both"/>
        <w:rPr>
          <w:rFonts w:ascii="Arial" w:hAnsi="Arial" w:cs="Arial"/>
          <w:i/>
          <w:iCs/>
        </w:rPr>
      </w:pPr>
      <w:r w:rsidRPr="00FE0C68">
        <w:rPr>
          <w:rFonts w:ascii="Arial" w:hAnsi="Arial" w:cs="Arial"/>
          <w:i/>
          <w:iCs/>
        </w:rPr>
        <w:t xml:space="preserve">Identificar acciones para responder a solicitud de las autoridades de las comunidades, para </w:t>
      </w:r>
      <w:r w:rsidRPr="00FE0C68">
        <w:rPr>
          <w:rFonts w:ascii="Arial" w:hAnsi="Arial" w:cs="Arial"/>
          <w:i/>
          <w:iCs/>
        </w:rPr>
        <w:tab/>
        <w:t xml:space="preserve">divulgar la información pública en diversos idiomas y lenguas de los grupos étnicos y </w:t>
      </w:r>
      <w:r w:rsidRPr="00FE0C68">
        <w:rPr>
          <w:rFonts w:ascii="Arial" w:hAnsi="Arial" w:cs="Arial"/>
          <w:i/>
          <w:iCs/>
        </w:rPr>
        <w:tab/>
        <w:t>culturales del país.”</w:t>
      </w:r>
    </w:p>
    <w:p w14:paraId="1DF1E9ED" w14:textId="77777777" w:rsidR="00853BC4" w:rsidRPr="00FE0C68" w:rsidRDefault="00853BC4" w:rsidP="00C6369C">
      <w:pPr>
        <w:spacing w:line="276" w:lineRule="auto"/>
        <w:jc w:val="both"/>
        <w:rPr>
          <w:rFonts w:ascii="Arial" w:hAnsi="Arial" w:cs="Arial"/>
          <w:i/>
          <w:iCs/>
        </w:rPr>
      </w:pPr>
    </w:p>
    <w:p w14:paraId="64A7E1BE" w14:textId="77777777" w:rsidR="00853BC4" w:rsidRPr="00A06366" w:rsidRDefault="00853BC4" w:rsidP="00C6369C">
      <w:pPr>
        <w:spacing w:line="276" w:lineRule="auto"/>
        <w:jc w:val="both"/>
        <w:rPr>
          <w:rFonts w:ascii="Arial" w:hAnsi="Arial" w:cs="Arial"/>
        </w:rPr>
      </w:pPr>
      <w:r w:rsidRPr="00243EF5">
        <w:rPr>
          <w:rFonts w:ascii="Arial" w:hAnsi="Arial" w:cs="Arial"/>
          <w:b/>
          <w:bCs/>
          <w:iCs/>
        </w:rPr>
        <w:t>Subcomponente 5: Monitoreo del acceso a la información pública</w:t>
      </w:r>
    </w:p>
    <w:p w14:paraId="178C1C27" w14:textId="77777777" w:rsidR="00853BC4" w:rsidRPr="00FE0C68" w:rsidRDefault="00853BC4" w:rsidP="00C6369C">
      <w:pPr>
        <w:spacing w:line="276" w:lineRule="auto"/>
        <w:jc w:val="both"/>
        <w:rPr>
          <w:rFonts w:ascii="Arial" w:hAnsi="Arial" w:cs="Arial"/>
        </w:rPr>
      </w:pPr>
    </w:p>
    <w:p w14:paraId="7520CDBF" w14:textId="3D39FCB2" w:rsidR="00853BC4" w:rsidRDefault="00853BC4" w:rsidP="00C6369C">
      <w:pPr>
        <w:spacing w:line="276" w:lineRule="auto"/>
        <w:jc w:val="both"/>
        <w:rPr>
          <w:rFonts w:ascii="Arial" w:hAnsi="Arial" w:cs="Arial"/>
        </w:rPr>
      </w:pPr>
      <w:r w:rsidRPr="00FE0C68">
        <w:rPr>
          <w:rFonts w:ascii="Arial" w:hAnsi="Arial" w:cs="Arial"/>
        </w:rPr>
        <w:t>Para este subcomponente se debe generar un informe de solicitudes de acceso a información, que contenta lo siguiente:</w:t>
      </w:r>
    </w:p>
    <w:p w14:paraId="74A0187F" w14:textId="77777777" w:rsidR="00440CAA" w:rsidRPr="00FE0C68" w:rsidRDefault="00440CAA" w:rsidP="00C6369C">
      <w:pPr>
        <w:spacing w:line="276" w:lineRule="auto"/>
        <w:jc w:val="both"/>
        <w:rPr>
          <w:rFonts w:ascii="Arial" w:hAnsi="Arial" w:cs="Arial"/>
        </w:rPr>
      </w:pPr>
    </w:p>
    <w:p w14:paraId="3D6EFC4E" w14:textId="77777777" w:rsidR="00440CAA" w:rsidRDefault="00853BC4" w:rsidP="00C6369C">
      <w:pPr>
        <w:pStyle w:val="Prrafodelista"/>
        <w:numPr>
          <w:ilvl w:val="0"/>
          <w:numId w:val="30"/>
        </w:numPr>
        <w:spacing w:line="276" w:lineRule="auto"/>
        <w:jc w:val="both"/>
        <w:rPr>
          <w:rFonts w:ascii="Arial" w:hAnsi="Arial" w:cs="Arial"/>
        </w:rPr>
      </w:pPr>
      <w:r w:rsidRPr="00440CAA">
        <w:rPr>
          <w:rFonts w:ascii="Arial" w:hAnsi="Arial" w:cs="Arial"/>
        </w:rPr>
        <w:t>Número de solicitudes recibidas.</w:t>
      </w:r>
    </w:p>
    <w:p w14:paraId="4DFDD5EA" w14:textId="77777777" w:rsidR="00440CAA" w:rsidRDefault="00853BC4" w:rsidP="00C6369C">
      <w:pPr>
        <w:pStyle w:val="Prrafodelista"/>
        <w:numPr>
          <w:ilvl w:val="0"/>
          <w:numId w:val="30"/>
        </w:numPr>
        <w:spacing w:line="276" w:lineRule="auto"/>
        <w:jc w:val="both"/>
        <w:rPr>
          <w:rFonts w:ascii="Arial" w:hAnsi="Arial" w:cs="Arial"/>
        </w:rPr>
      </w:pPr>
      <w:r w:rsidRPr="00440CAA">
        <w:rPr>
          <w:rFonts w:ascii="Arial" w:hAnsi="Arial" w:cs="Arial"/>
        </w:rPr>
        <w:t>Número de solicitudes trasladadas a otra institución</w:t>
      </w:r>
    </w:p>
    <w:p w14:paraId="7F676927" w14:textId="77777777" w:rsidR="00440CAA" w:rsidRDefault="00853BC4" w:rsidP="00C6369C">
      <w:pPr>
        <w:pStyle w:val="Prrafodelista"/>
        <w:numPr>
          <w:ilvl w:val="0"/>
          <w:numId w:val="30"/>
        </w:numPr>
        <w:spacing w:line="276" w:lineRule="auto"/>
        <w:jc w:val="both"/>
        <w:rPr>
          <w:rFonts w:ascii="Arial" w:hAnsi="Arial" w:cs="Arial"/>
        </w:rPr>
      </w:pPr>
      <w:r w:rsidRPr="00440CAA">
        <w:rPr>
          <w:rFonts w:ascii="Arial" w:hAnsi="Arial" w:cs="Arial"/>
        </w:rPr>
        <w:t>Tiempo de respuesta a cada solicitud.</w:t>
      </w:r>
    </w:p>
    <w:p w14:paraId="3A97143C" w14:textId="2DF732DF" w:rsidR="002752B1" w:rsidRPr="00440CAA" w:rsidRDefault="00853BC4" w:rsidP="00C6369C">
      <w:pPr>
        <w:pStyle w:val="Prrafodelista"/>
        <w:numPr>
          <w:ilvl w:val="0"/>
          <w:numId w:val="30"/>
        </w:numPr>
        <w:spacing w:line="276" w:lineRule="auto"/>
        <w:jc w:val="both"/>
        <w:rPr>
          <w:rFonts w:ascii="Arial" w:hAnsi="Arial" w:cs="Arial"/>
        </w:rPr>
      </w:pPr>
      <w:r w:rsidRPr="00440CAA">
        <w:rPr>
          <w:rFonts w:ascii="Arial" w:hAnsi="Arial" w:cs="Arial"/>
        </w:rPr>
        <w:t>Número de solicitudes en las que se negó acceso a la información</w:t>
      </w:r>
    </w:p>
    <w:p w14:paraId="50F01245" w14:textId="77777777" w:rsidR="002752B1" w:rsidRPr="00FE0C68" w:rsidRDefault="002752B1" w:rsidP="00C6369C">
      <w:pPr>
        <w:spacing w:line="276" w:lineRule="auto"/>
        <w:jc w:val="both"/>
        <w:rPr>
          <w:rFonts w:ascii="Arial" w:hAnsi="Arial" w:cs="Arial"/>
        </w:rPr>
      </w:pPr>
    </w:p>
    <w:p w14:paraId="5F8B9E52" w14:textId="3C2C2C8F" w:rsidR="00AD20BE" w:rsidRPr="00FE0C68" w:rsidRDefault="00AD20BE" w:rsidP="00C6369C">
      <w:pPr>
        <w:spacing w:line="276" w:lineRule="auto"/>
        <w:jc w:val="both"/>
        <w:rPr>
          <w:rFonts w:ascii="Arial" w:hAnsi="Arial" w:cs="Arial"/>
        </w:rPr>
        <w:sectPr w:rsidR="00AD20BE" w:rsidRPr="00FE0C68" w:rsidSect="00AD20BE">
          <w:headerReference w:type="default" r:id="rId41"/>
          <w:footerReference w:type="default" r:id="rId42"/>
          <w:headerReference w:type="first" r:id="rId43"/>
          <w:footerReference w:type="first" r:id="rId44"/>
          <w:pgSz w:w="11900" w:h="16840"/>
          <w:pgMar w:top="1417" w:right="1701" w:bottom="1417" w:left="1701" w:header="708" w:footer="708" w:gutter="0"/>
          <w:cols w:space="708"/>
          <w:titlePg/>
          <w:docGrid w:linePitch="360"/>
        </w:sectPr>
      </w:pPr>
    </w:p>
    <w:p w14:paraId="71CC9399" w14:textId="180A0DBD" w:rsidR="002752B1" w:rsidRPr="00FE0C68" w:rsidRDefault="00DA3AF5" w:rsidP="00C6369C">
      <w:pPr>
        <w:spacing w:line="276" w:lineRule="auto"/>
        <w:jc w:val="both"/>
        <w:rPr>
          <w:rFonts w:ascii="Arial" w:hAnsi="Arial" w:cs="Arial"/>
        </w:rPr>
      </w:pPr>
      <w:r w:rsidRPr="00DA3AF5">
        <w:rPr>
          <w:noProof/>
          <w:lang w:val="es-CO" w:eastAsia="es-CO"/>
        </w:rPr>
        <w:lastRenderedPageBreak/>
        <w:drawing>
          <wp:anchor distT="0" distB="0" distL="114300" distR="114300" simplePos="0" relativeHeight="251679744" behindDoc="1" locked="0" layoutInCell="1" allowOverlap="1" wp14:anchorId="25042F1A" wp14:editId="6F03FC89">
            <wp:simplePos x="0" y="0"/>
            <wp:positionH relativeFrom="column">
              <wp:posOffset>909955</wp:posOffset>
            </wp:positionH>
            <wp:positionV relativeFrom="paragraph">
              <wp:posOffset>0</wp:posOffset>
            </wp:positionV>
            <wp:extent cx="6831965" cy="5191125"/>
            <wp:effectExtent l="0" t="0" r="6985" b="9525"/>
            <wp:wrapTight wrapText="bothSides">
              <wp:wrapPolygon edited="0">
                <wp:start x="0" y="0"/>
                <wp:lineTo x="0" y="21560"/>
                <wp:lineTo x="19032" y="21560"/>
                <wp:lineTo x="21562" y="21243"/>
                <wp:lineTo x="21562" y="20213"/>
                <wp:lineTo x="21140" y="19024"/>
                <wp:lineTo x="21562" y="18548"/>
                <wp:lineTo x="21562" y="18390"/>
                <wp:lineTo x="19032" y="17756"/>
                <wp:lineTo x="21562" y="17121"/>
                <wp:lineTo x="21562" y="16963"/>
                <wp:lineTo x="19032" y="16487"/>
                <wp:lineTo x="19032" y="15219"/>
                <wp:lineTo x="21562" y="14585"/>
                <wp:lineTo x="21562" y="14426"/>
                <wp:lineTo x="19032" y="13951"/>
                <wp:lineTo x="21562" y="13158"/>
                <wp:lineTo x="21562" y="13000"/>
                <wp:lineTo x="19032" y="12683"/>
                <wp:lineTo x="19032" y="11414"/>
                <wp:lineTo x="21562" y="10780"/>
                <wp:lineTo x="21562" y="10622"/>
                <wp:lineTo x="19032" y="10146"/>
                <wp:lineTo x="21562" y="9433"/>
                <wp:lineTo x="21562" y="9274"/>
                <wp:lineTo x="19032" y="8878"/>
                <wp:lineTo x="19032" y="7610"/>
                <wp:lineTo x="21562" y="7055"/>
                <wp:lineTo x="21562" y="5786"/>
                <wp:lineTo x="19032" y="5073"/>
                <wp:lineTo x="21562" y="4914"/>
                <wp:lineTo x="21562" y="1744"/>
                <wp:lineTo x="14997" y="1268"/>
                <wp:lineTo x="21562" y="79"/>
                <wp:lineTo x="2156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1965" cy="519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CF6BB" w14:textId="7AC10ACC" w:rsidR="002752B1" w:rsidRPr="00FE0C68" w:rsidRDefault="002752B1" w:rsidP="00C6369C">
      <w:pPr>
        <w:spacing w:line="276" w:lineRule="auto"/>
        <w:jc w:val="both"/>
        <w:rPr>
          <w:rFonts w:ascii="Arial" w:hAnsi="Arial" w:cs="Arial"/>
        </w:rPr>
      </w:pPr>
    </w:p>
    <w:p w14:paraId="36DE4645" w14:textId="34A8268B" w:rsidR="009D6599" w:rsidRPr="00FE0C68" w:rsidRDefault="00AD20BE">
      <w:pPr>
        <w:rPr>
          <w:rFonts w:ascii="Arial" w:hAnsi="Arial" w:cs="Arial"/>
          <w:b/>
          <w:bCs/>
          <w:i/>
          <w:iCs/>
        </w:rPr>
        <w:pPrChange w:id="16" w:author="nochoap" w:date="2017-01-23T14:44:00Z">
          <w:pPr>
            <w:spacing w:line="276" w:lineRule="auto"/>
            <w:jc w:val="both"/>
          </w:pPr>
        </w:pPrChange>
      </w:pPr>
      <w:r w:rsidRPr="00FE0C68">
        <w:rPr>
          <w:rFonts w:ascii="Arial" w:hAnsi="Arial" w:cs="Arial"/>
          <w:i/>
          <w:iCs/>
        </w:rPr>
        <w:br w:type="page"/>
      </w:r>
    </w:p>
    <w:p w14:paraId="4AA18AF4" w14:textId="77777777" w:rsidR="009D6599" w:rsidRPr="00FE0C68" w:rsidRDefault="009D6599" w:rsidP="0080252E">
      <w:pPr>
        <w:spacing w:line="276" w:lineRule="auto"/>
        <w:jc w:val="both"/>
        <w:rPr>
          <w:rFonts w:ascii="Arial" w:hAnsi="Arial" w:cs="Arial"/>
          <w:b/>
          <w:bCs/>
          <w:i/>
          <w:iCs/>
        </w:rPr>
      </w:pPr>
    </w:p>
    <w:p w14:paraId="63666D62" w14:textId="35F6A834" w:rsidR="00447744" w:rsidRPr="00243EF5" w:rsidRDefault="00A06366" w:rsidP="00243EF5">
      <w:pPr>
        <w:pStyle w:val="Ttulo2"/>
      </w:pPr>
      <w:r w:rsidRPr="00243EF5">
        <w:t xml:space="preserve"> </w:t>
      </w:r>
      <w:r w:rsidR="002752B1" w:rsidRPr="00243EF5">
        <w:t>COMPONENTE 6: INICIATIVAS ADICIONALES</w:t>
      </w:r>
      <w:r w:rsidR="0080252E" w:rsidRPr="00243EF5">
        <w:t xml:space="preserve"> -  </w:t>
      </w:r>
      <w:r w:rsidR="00BD4422" w:rsidRPr="00243EF5">
        <w:t>FORTALECIMIENTO DE LA ÉTICA.</w:t>
      </w:r>
    </w:p>
    <w:p w14:paraId="1C5FFB95" w14:textId="34F81CB4" w:rsidR="0052163F" w:rsidRDefault="0052163F" w:rsidP="0080252E">
      <w:pPr>
        <w:spacing w:line="276" w:lineRule="auto"/>
        <w:jc w:val="both"/>
        <w:rPr>
          <w:rFonts w:ascii="Arial" w:hAnsi="Arial" w:cs="Arial"/>
          <w:b/>
          <w:bCs/>
        </w:rPr>
      </w:pPr>
    </w:p>
    <w:p w14:paraId="2D720035" w14:textId="16055A63" w:rsidR="0052163F" w:rsidRDefault="00EC7033" w:rsidP="0080252E">
      <w:pPr>
        <w:spacing w:line="276" w:lineRule="auto"/>
        <w:jc w:val="both"/>
        <w:rPr>
          <w:rFonts w:ascii="Arial" w:hAnsi="Arial" w:cs="Arial"/>
          <w:b/>
          <w:bCs/>
        </w:rPr>
      </w:pPr>
      <w:r w:rsidRPr="00EC7033">
        <w:rPr>
          <w:noProof/>
          <w:lang w:val="es-CO" w:eastAsia="es-CO"/>
        </w:rPr>
        <w:drawing>
          <wp:anchor distT="0" distB="0" distL="114300" distR="114300" simplePos="0" relativeHeight="251678720" behindDoc="1" locked="0" layoutInCell="1" allowOverlap="1" wp14:anchorId="79FBD61D" wp14:editId="3BA6639E">
            <wp:simplePos x="0" y="0"/>
            <wp:positionH relativeFrom="margin">
              <wp:align>center</wp:align>
            </wp:positionH>
            <wp:positionV relativeFrom="paragraph">
              <wp:posOffset>362585</wp:posOffset>
            </wp:positionV>
            <wp:extent cx="9641840" cy="3438525"/>
            <wp:effectExtent l="0" t="0" r="0" b="9525"/>
            <wp:wrapTight wrapText="bothSides">
              <wp:wrapPolygon edited="0">
                <wp:start x="0" y="0"/>
                <wp:lineTo x="0" y="21540"/>
                <wp:lineTo x="18607" y="21540"/>
                <wp:lineTo x="18650" y="21420"/>
                <wp:lineTo x="21552" y="20942"/>
                <wp:lineTo x="21552" y="19266"/>
                <wp:lineTo x="18607" y="19147"/>
                <wp:lineTo x="18607" y="15317"/>
                <wp:lineTo x="21552" y="15317"/>
                <wp:lineTo x="21552" y="11847"/>
                <wp:lineTo x="20954" y="11488"/>
                <wp:lineTo x="18607" y="11488"/>
                <wp:lineTo x="21552" y="10770"/>
                <wp:lineTo x="21552" y="10531"/>
                <wp:lineTo x="18607" y="9573"/>
                <wp:lineTo x="18607" y="7659"/>
                <wp:lineTo x="21552" y="7180"/>
                <wp:lineTo x="21552" y="4667"/>
                <wp:lineTo x="13998" y="3829"/>
                <wp:lineTo x="13998" y="1915"/>
                <wp:lineTo x="21552" y="120"/>
                <wp:lineTo x="2155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4184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CE1C6" w14:textId="45D84CC1" w:rsidR="0052163F" w:rsidRPr="00FE0C68" w:rsidRDefault="0052163F" w:rsidP="0080252E">
      <w:pPr>
        <w:spacing w:line="276" w:lineRule="auto"/>
        <w:jc w:val="both"/>
        <w:rPr>
          <w:rFonts w:ascii="Arial" w:hAnsi="Arial" w:cs="Arial"/>
          <w:b/>
          <w:bCs/>
        </w:rPr>
      </w:pPr>
    </w:p>
    <w:p w14:paraId="4C5F5AE6" w14:textId="2F7DEB5A" w:rsidR="00BD4422" w:rsidRPr="00FE0C68" w:rsidRDefault="00BD4422" w:rsidP="0080252E">
      <w:pPr>
        <w:spacing w:line="276" w:lineRule="auto"/>
        <w:jc w:val="both"/>
        <w:rPr>
          <w:rFonts w:ascii="Arial" w:hAnsi="Arial" w:cs="Arial"/>
          <w:b/>
          <w:bCs/>
        </w:rPr>
      </w:pPr>
    </w:p>
    <w:p w14:paraId="0D4A7724" w14:textId="7A26E816" w:rsidR="0077430A" w:rsidRPr="00FE0C68" w:rsidRDefault="0077430A" w:rsidP="00730FFB">
      <w:pPr>
        <w:spacing w:line="276" w:lineRule="auto"/>
        <w:rPr>
          <w:rFonts w:ascii="Arial" w:hAnsi="Arial" w:cs="Arial"/>
        </w:rPr>
      </w:pPr>
      <w:r w:rsidRPr="00FE0C68">
        <w:rPr>
          <w:rFonts w:ascii="Arial" w:hAnsi="Arial" w:cs="Arial"/>
        </w:rPr>
        <w:br w:type="page"/>
      </w:r>
    </w:p>
    <w:p w14:paraId="29C06B86" w14:textId="77777777" w:rsidR="00AD20BE" w:rsidRPr="00FE0C68" w:rsidRDefault="00AD20BE" w:rsidP="00C6369C">
      <w:pPr>
        <w:spacing w:line="276" w:lineRule="auto"/>
        <w:jc w:val="both"/>
        <w:rPr>
          <w:rFonts w:ascii="Arial" w:hAnsi="Arial" w:cs="Arial"/>
        </w:rPr>
        <w:sectPr w:rsidR="00AD20BE" w:rsidRPr="00FE0C68" w:rsidSect="00AD20BE">
          <w:headerReference w:type="default" r:id="rId47"/>
          <w:footerReference w:type="default" r:id="rId48"/>
          <w:headerReference w:type="first" r:id="rId49"/>
          <w:footerReference w:type="first" r:id="rId50"/>
          <w:pgSz w:w="16840" w:h="11900" w:orient="landscape"/>
          <w:pgMar w:top="1701" w:right="1417" w:bottom="1701" w:left="1417" w:header="708" w:footer="708" w:gutter="0"/>
          <w:cols w:space="708"/>
          <w:titlePg/>
          <w:docGrid w:linePitch="360"/>
        </w:sectPr>
      </w:pPr>
    </w:p>
    <w:p w14:paraId="1D6921FA" w14:textId="77777777" w:rsidR="00C83F87" w:rsidRPr="00FE0C68" w:rsidRDefault="00C83F87" w:rsidP="00C83F87">
      <w:pPr>
        <w:pStyle w:val="Ttulo1"/>
        <w:ind w:left="360"/>
        <w:rPr>
          <w:sz w:val="24"/>
          <w:szCs w:val="24"/>
        </w:rPr>
      </w:pPr>
      <w:bookmarkStart w:id="17" w:name="_Toc447026838"/>
    </w:p>
    <w:p w14:paraId="59E52886" w14:textId="0223405F" w:rsidR="00863B67" w:rsidRPr="00FE0C68" w:rsidRDefault="00863B67" w:rsidP="0077430A">
      <w:pPr>
        <w:pStyle w:val="Ttulo1"/>
        <w:numPr>
          <w:ilvl w:val="0"/>
          <w:numId w:val="14"/>
        </w:numPr>
        <w:rPr>
          <w:sz w:val="24"/>
          <w:szCs w:val="24"/>
        </w:rPr>
      </w:pPr>
      <w:r w:rsidRPr="00FE0C68">
        <w:rPr>
          <w:sz w:val="24"/>
          <w:szCs w:val="24"/>
        </w:rPr>
        <w:t>SEGUIMIENTO A LA IMPLEMENTACIÓN</w:t>
      </w:r>
      <w:bookmarkEnd w:id="17"/>
    </w:p>
    <w:p w14:paraId="0253E49D" w14:textId="77777777" w:rsidR="00A317EA" w:rsidRPr="00FE0C68" w:rsidRDefault="00A317EA" w:rsidP="00A317EA">
      <w:pPr>
        <w:spacing w:line="276" w:lineRule="auto"/>
        <w:jc w:val="both"/>
        <w:rPr>
          <w:rFonts w:ascii="Arial" w:hAnsi="Arial" w:cs="Arial"/>
        </w:rPr>
      </w:pPr>
    </w:p>
    <w:p w14:paraId="26621663" w14:textId="77777777" w:rsidR="00A317EA" w:rsidRPr="00FE0C68" w:rsidRDefault="00A317EA" w:rsidP="00A317EA">
      <w:pPr>
        <w:spacing w:line="276" w:lineRule="auto"/>
        <w:jc w:val="both"/>
        <w:rPr>
          <w:rFonts w:ascii="Arial" w:hAnsi="Arial" w:cs="Arial"/>
        </w:rPr>
      </w:pPr>
      <w:r w:rsidRPr="00FE0C68">
        <w:rPr>
          <w:rFonts w:ascii="Arial" w:hAnsi="Arial" w:cs="Arial"/>
        </w:rPr>
        <w:t xml:space="preserve">En concordancia con los lineamientos dados por la Presidencia de la República en el documento “Estrategias para la Construcción del Plan Anticorrupción y de Atención al Ciudadano -Versión 2” y “Guía para la Gestión del Riesgo de Corrupción”, el seguimiento a la implementación del Plan se dará en las siguientes instancias: </w:t>
      </w:r>
    </w:p>
    <w:p w14:paraId="2DBAD766" w14:textId="77777777" w:rsidR="00A317EA" w:rsidRPr="00FE0C68" w:rsidRDefault="00A317EA" w:rsidP="00C6369C">
      <w:pPr>
        <w:spacing w:line="276" w:lineRule="auto"/>
        <w:jc w:val="both"/>
        <w:rPr>
          <w:rFonts w:ascii="Arial" w:hAnsi="Arial" w:cs="Arial"/>
        </w:rPr>
      </w:pPr>
    </w:p>
    <w:p w14:paraId="47508428" w14:textId="77777777" w:rsidR="00863B67" w:rsidRPr="00FE0C68" w:rsidRDefault="00863B67" w:rsidP="0077430A">
      <w:pPr>
        <w:pStyle w:val="Ttulo1"/>
        <w:numPr>
          <w:ilvl w:val="0"/>
          <w:numId w:val="14"/>
        </w:numPr>
        <w:rPr>
          <w:sz w:val="24"/>
          <w:szCs w:val="24"/>
        </w:rPr>
      </w:pPr>
      <w:bookmarkStart w:id="18" w:name="_Toc447026839"/>
      <w:r w:rsidRPr="00FE0C68">
        <w:rPr>
          <w:sz w:val="24"/>
          <w:szCs w:val="24"/>
        </w:rPr>
        <w:t>FORMULACIÓN</w:t>
      </w:r>
      <w:bookmarkEnd w:id="18"/>
    </w:p>
    <w:p w14:paraId="53187D0D" w14:textId="77777777" w:rsidR="00A317EA" w:rsidRPr="00FE0C68" w:rsidRDefault="00A317EA" w:rsidP="00C6369C">
      <w:pPr>
        <w:spacing w:line="276" w:lineRule="auto"/>
        <w:jc w:val="both"/>
        <w:rPr>
          <w:rFonts w:ascii="Arial" w:hAnsi="Arial" w:cs="Arial"/>
        </w:rPr>
      </w:pPr>
    </w:p>
    <w:p w14:paraId="2319EF3A" w14:textId="79262514" w:rsidR="00A317EA" w:rsidRPr="00FE0C68" w:rsidRDefault="00A317EA" w:rsidP="00A317EA">
      <w:pPr>
        <w:spacing w:line="276" w:lineRule="auto"/>
        <w:jc w:val="both"/>
        <w:rPr>
          <w:rFonts w:ascii="Arial" w:hAnsi="Arial" w:cs="Arial"/>
        </w:rPr>
      </w:pPr>
      <w:r w:rsidRPr="00FE0C68">
        <w:rPr>
          <w:rFonts w:ascii="Arial" w:hAnsi="Arial" w:cs="Arial"/>
        </w:rPr>
        <w:t xml:space="preserve">La Oficina Asesora de Planeación coordinará y asesorará las acciones que permitan la formulación y consolidación del Plan Anticorrupción y Atención al Ciudadano, por medio de ejercicios participativos con todos los procesos de la </w:t>
      </w:r>
      <w:r w:rsidR="00CA304A" w:rsidRPr="00FE0C68">
        <w:rPr>
          <w:rFonts w:ascii="Arial" w:hAnsi="Arial" w:cs="Arial"/>
        </w:rPr>
        <w:t>e</w:t>
      </w:r>
      <w:r w:rsidRPr="00FE0C68">
        <w:rPr>
          <w:rFonts w:ascii="Arial" w:hAnsi="Arial" w:cs="Arial"/>
        </w:rPr>
        <w:t xml:space="preserve">mpresa. Lo anterior, teniendo en cuenta que son responsables de la formulación, actualización y ejecución todos los líderes de los procesos de la </w:t>
      </w:r>
      <w:r w:rsidR="00CA304A" w:rsidRPr="00FE0C68">
        <w:rPr>
          <w:rFonts w:ascii="Arial" w:hAnsi="Arial" w:cs="Arial"/>
        </w:rPr>
        <w:t>empresa</w:t>
      </w:r>
      <w:r w:rsidRPr="00FE0C68">
        <w:rPr>
          <w:rFonts w:ascii="Arial" w:hAnsi="Arial" w:cs="Arial"/>
        </w:rPr>
        <w:t xml:space="preserve">.  </w:t>
      </w:r>
    </w:p>
    <w:p w14:paraId="34FB4D6D" w14:textId="77777777" w:rsidR="00A317EA" w:rsidRPr="00FE0C68" w:rsidRDefault="00A317EA" w:rsidP="00A317EA">
      <w:pPr>
        <w:spacing w:line="276" w:lineRule="auto"/>
        <w:jc w:val="both"/>
        <w:rPr>
          <w:rFonts w:ascii="Arial" w:hAnsi="Arial" w:cs="Arial"/>
        </w:rPr>
      </w:pPr>
    </w:p>
    <w:p w14:paraId="27D621C5" w14:textId="2D867EB9" w:rsidR="00A317EA" w:rsidRPr="00FE0C68" w:rsidRDefault="00A317EA" w:rsidP="00A317EA">
      <w:pPr>
        <w:spacing w:line="276" w:lineRule="auto"/>
        <w:jc w:val="both"/>
        <w:rPr>
          <w:rFonts w:ascii="Arial" w:hAnsi="Arial" w:cs="Arial"/>
        </w:rPr>
      </w:pPr>
      <w:r w:rsidRPr="00FE0C68">
        <w:rPr>
          <w:rFonts w:ascii="Arial" w:hAnsi="Arial" w:cs="Arial"/>
        </w:rPr>
        <w:t>De acuerdo con los lineamientos establecidos en el procedimiento Plan Anticorrupción y Atención al Ciudadano:</w:t>
      </w:r>
    </w:p>
    <w:p w14:paraId="5CDA4DDE" w14:textId="77777777" w:rsidR="00A317EA" w:rsidRPr="00FE0C68" w:rsidRDefault="00A317EA" w:rsidP="00447744">
      <w:pPr>
        <w:spacing w:line="276" w:lineRule="auto"/>
        <w:jc w:val="both"/>
        <w:rPr>
          <w:rFonts w:ascii="Arial" w:hAnsi="Arial" w:cs="Arial"/>
        </w:rPr>
      </w:pPr>
    </w:p>
    <w:p w14:paraId="04E3FACE" w14:textId="4CE89630" w:rsidR="00440CAA" w:rsidRPr="00440CAA" w:rsidRDefault="00A317EA" w:rsidP="00440CAA">
      <w:pPr>
        <w:pStyle w:val="Prrafodelista"/>
        <w:numPr>
          <w:ilvl w:val="0"/>
          <w:numId w:val="28"/>
        </w:numPr>
        <w:spacing w:line="276" w:lineRule="auto"/>
        <w:jc w:val="both"/>
        <w:rPr>
          <w:rFonts w:ascii="Arial" w:hAnsi="Arial" w:cs="Arial"/>
        </w:rPr>
      </w:pPr>
      <w:r w:rsidRPr="00440CAA">
        <w:rPr>
          <w:rFonts w:ascii="Arial" w:hAnsi="Arial" w:cs="Arial"/>
        </w:rPr>
        <w:t>El Plan Anticorrupción y Atenci</w:t>
      </w:r>
      <w:r w:rsidR="00447744" w:rsidRPr="00440CAA">
        <w:rPr>
          <w:rFonts w:ascii="Arial" w:hAnsi="Arial" w:cs="Arial"/>
        </w:rPr>
        <w:t xml:space="preserve">ón al Ciudadano debe elaborarse </w:t>
      </w:r>
      <w:r w:rsidRPr="00440CAA">
        <w:rPr>
          <w:rFonts w:ascii="Arial" w:hAnsi="Arial" w:cs="Arial"/>
        </w:rPr>
        <w:t>anual</w:t>
      </w:r>
      <w:r w:rsidR="00440CAA" w:rsidRPr="00440CAA">
        <w:rPr>
          <w:rFonts w:ascii="Arial" w:hAnsi="Arial" w:cs="Arial"/>
        </w:rPr>
        <w:t>mente.</w:t>
      </w:r>
    </w:p>
    <w:p w14:paraId="75DF6385" w14:textId="77777777" w:rsidR="00440CAA" w:rsidRDefault="00A317EA" w:rsidP="00447744">
      <w:pPr>
        <w:pStyle w:val="Prrafodelista"/>
        <w:numPr>
          <w:ilvl w:val="0"/>
          <w:numId w:val="27"/>
        </w:numPr>
        <w:spacing w:line="276" w:lineRule="auto"/>
        <w:jc w:val="both"/>
        <w:rPr>
          <w:rFonts w:ascii="Arial" w:hAnsi="Arial" w:cs="Arial"/>
        </w:rPr>
      </w:pPr>
      <w:r w:rsidRPr="00440CAA">
        <w:rPr>
          <w:rFonts w:ascii="Arial" w:hAnsi="Arial" w:cs="Arial"/>
        </w:rPr>
        <w:t>Debe ser publicado en la página web de la Entidad a más tardar el 31 de enero de cada vigencia.</w:t>
      </w:r>
    </w:p>
    <w:p w14:paraId="699293CE" w14:textId="77777777" w:rsidR="00440CAA" w:rsidRDefault="00A317EA" w:rsidP="00447744">
      <w:pPr>
        <w:pStyle w:val="Prrafodelista"/>
        <w:numPr>
          <w:ilvl w:val="0"/>
          <w:numId w:val="27"/>
        </w:numPr>
        <w:spacing w:line="276" w:lineRule="auto"/>
        <w:jc w:val="both"/>
        <w:rPr>
          <w:rFonts w:ascii="Arial" w:hAnsi="Arial" w:cs="Arial"/>
        </w:rPr>
      </w:pPr>
      <w:r w:rsidRPr="00440CAA">
        <w:rPr>
          <w:rFonts w:ascii="Arial" w:hAnsi="Arial" w:cs="Arial"/>
        </w:rPr>
        <w:t>La Oficina Asesora de Planeación lidera su elaboración y consolidación</w:t>
      </w:r>
    </w:p>
    <w:p w14:paraId="6B186ECF" w14:textId="77777777" w:rsidR="00440CAA" w:rsidRDefault="00A317EA" w:rsidP="00447744">
      <w:pPr>
        <w:pStyle w:val="Prrafodelista"/>
        <w:numPr>
          <w:ilvl w:val="0"/>
          <w:numId w:val="27"/>
        </w:numPr>
        <w:spacing w:line="276" w:lineRule="auto"/>
        <w:jc w:val="both"/>
        <w:rPr>
          <w:rFonts w:ascii="Arial" w:hAnsi="Arial" w:cs="Arial"/>
        </w:rPr>
      </w:pPr>
      <w:r w:rsidRPr="00440CAA">
        <w:rPr>
          <w:rFonts w:ascii="Arial" w:hAnsi="Arial" w:cs="Arial"/>
        </w:rPr>
        <w:t>El responsable de cada proceso será quien realice las actividades tendientes a la implementación de cada componente del Plan Anticorrupción.</w:t>
      </w:r>
    </w:p>
    <w:p w14:paraId="7917E535" w14:textId="77777777" w:rsidR="00440CAA" w:rsidRDefault="00A317EA" w:rsidP="00447744">
      <w:pPr>
        <w:pStyle w:val="Prrafodelista"/>
        <w:numPr>
          <w:ilvl w:val="0"/>
          <w:numId w:val="27"/>
        </w:numPr>
        <w:spacing w:line="276" w:lineRule="auto"/>
        <w:jc w:val="both"/>
        <w:rPr>
          <w:rFonts w:ascii="Arial" w:hAnsi="Arial" w:cs="Arial"/>
        </w:rPr>
      </w:pPr>
      <w:r w:rsidRPr="00440CAA">
        <w:rPr>
          <w:rFonts w:ascii="Arial" w:hAnsi="Arial" w:cs="Arial"/>
        </w:rPr>
        <w:t>Cada proceso contará con el acompañamiento y apoyo del equipo de la Oficina Asesora de Planeación para la construcción del Plan.</w:t>
      </w:r>
    </w:p>
    <w:p w14:paraId="4488F070" w14:textId="35E04DDD" w:rsidR="00A317EA" w:rsidRPr="00440CAA" w:rsidRDefault="00A317EA" w:rsidP="00447744">
      <w:pPr>
        <w:pStyle w:val="Prrafodelista"/>
        <w:numPr>
          <w:ilvl w:val="0"/>
          <w:numId w:val="27"/>
        </w:numPr>
        <w:spacing w:line="276" w:lineRule="auto"/>
        <w:jc w:val="both"/>
        <w:rPr>
          <w:rFonts w:ascii="Arial" w:hAnsi="Arial" w:cs="Arial"/>
        </w:rPr>
      </w:pPr>
      <w:r w:rsidRPr="00440CAA">
        <w:rPr>
          <w:rFonts w:ascii="Arial" w:hAnsi="Arial" w:cs="Arial"/>
        </w:rPr>
        <w:t>El Plan será aprobado por la Alta Dirección.</w:t>
      </w:r>
    </w:p>
    <w:p w14:paraId="547CCEDB" w14:textId="77777777" w:rsidR="00A317EA" w:rsidRPr="00FE0C68" w:rsidRDefault="00A317EA" w:rsidP="00A317EA">
      <w:pPr>
        <w:spacing w:line="276" w:lineRule="auto"/>
        <w:jc w:val="both"/>
        <w:rPr>
          <w:rFonts w:ascii="Arial" w:hAnsi="Arial" w:cs="Arial"/>
        </w:rPr>
      </w:pPr>
    </w:p>
    <w:p w14:paraId="76EAC673" w14:textId="30E649F0" w:rsidR="00863B67" w:rsidRPr="00FE0C68" w:rsidRDefault="00863B67" w:rsidP="0077430A">
      <w:pPr>
        <w:pStyle w:val="Ttulo1"/>
        <w:numPr>
          <w:ilvl w:val="0"/>
          <w:numId w:val="14"/>
        </w:numPr>
        <w:rPr>
          <w:sz w:val="24"/>
          <w:szCs w:val="24"/>
        </w:rPr>
      </w:pPr>
      <w:bookmarkStart w:id="19" w:name="_Toc447026840"/>
      <w:r w:rsidRPr="00FE0C68">
        <w:rPr>
          <w:sz w:val="24"/>
          <w:szCs w:val="24"/>
        </w:rPr>
        <w:t>AJUSTES Y MODIFICACI</w:t>
      </w:r>
      <w:r w:rsidR="00F631B0">
        <w:rPr>
          <w:sz w:val="24"/>
          <w:szCs w:val="24"/>
        </w:rPr>
        <w:t>Ó</w:t>
      </w:r>
      <w:r w:rsidRPr="00FE0C68">
        <w:rPr>
          <w:sz w:val="24"/>
          <w:szCs w:val="24"/>
        </w:rPr>
        <w:t>N</w:t>
      </w:r>
      <w:bookmarkEnd w:id="19"/>
    </w:p>
    <w:p w14:paraId="0D379BDD" w14:textId="77777777" w:rsidR="00A317EA" w:rsidRPr="00FE0C68" w:rsidRDefault="00A317EA" w:rsidP="00C6369C">
      <w:pPr>
        <w:spacing w:line="276" w:lineRule="auto"/>
        <w:jc w:val="both"/>
        <w:rPr>
          <w:rFonts w:ascii="Arial" w:hAnsi="Arial" w:cs="Arial"/>
        </w:rPr>
      </w:pPr>
    </w:p>
    <w:p w14:paraId="213131A9" w14:textId="73CC3A6E" w:rsidR="00A317EA" w:rsidRPr="00FE0C68" w:rsidRDefault="00A317EA" w:rsidP="00A317EA">
      <w:pPr>
        <w:spacing w:line="276" w:lineRule="auto"/>
        <w:jc w:val="both"/>
        <w:rPr>
          <w:rFonts w:ascii="Arial" w:hAnsi="Arial" w:cs="Arial"/>
        </w:rPr>
      </w:pPr>
      <w:r w:rsidRPr="00FE0C68">
        <w:rPr>
          <w:rFonts w:ascii="Arial" w:hAnsi="Arial" w:cs="Arial"/>
        </w:rPr>
        <w:t xml:space="preserve">En el marco del mejoramiento continuo y teniendo en cuenta que el Plan Anticorrupción y de Atención al Ciudadano es una herramienta dinámica, este podrá actualizarse durante la vigencia en el momento que el </w:t>
      </w:r>
      <w:r w:rsidR="00447744" w:rsidRPr="00FE0C68">
        <w:rPr>
          <w:rFonts w:ascii="Arial" w:hAnsi="Arial" w:cs="Arial"/>
        </w:rPr>
        <w:t>líder</w:t>
      </w:r>
      <w:r w:rsidRPr="00FE0C68">
        <w:rPr>
          <w:rFonts w:ascii="Arial" w:hAnsi="Arial" w:cs="Arial"/>
        </w:rPr>
        <w:t xml:space="preserve"> de cada componente y subcomponente lo considere necesario. </w:t>
      </w:r>
    </w:p>
    <w:p w14:paraId="1EBFF6E9" w14:textId="348D1B1C" w:rsidR="00447744" w:rsidRPr="00FE0C68" w:rsidRDefault="00447744" w:rsidP="00A317EA">
      <w:pPr>
        <w:spacing w:line="276" w:lineRule="auto"/>
        <w:jc w:val="both"/>
        <w:rPr>
          <w:rFonts w:ascii="Arial" w:hAnsi="Arial" w:cs="Arial"/>
        </w:rPr>
      </w:pPr>
    </w:p>
    <w:p w14:paraId="0EBA0C26" w14:textId="77777777" w:rsidR="00A317EA" w:rsidRPr="00FE0C68" w:rsidRDefault="00A317EA" w:rsidP="00A317EA">
      <w:pPr>
        <w:spacing w:line="276" w:lineRule="auto"/>
        <w:jc w:val="both"/>
        <w:rPr>
          <w:rFonts w:ascii="Arial" w:hAnsi="Arial" w:cs="Arial"/>
        </w:rPr>
      </w:pPr>
      <w:r w:rsidRPr="00FE0C68">
        <w:rPr>
          <w:rFonts w:ascii="Arial" w:hAnsi="Arial" w:cs="Arial"/>
        </w:rPr>
        <w:t xml:space="preserve">Estas modificaciones deberán ser informadas a la Oficina de Planeación, quien las incluirá en el Plan consolidado y procederá a hacer una nueva publicación. </w:t>
      </w:r>
    </w:p>
    <w:p w14:paraId="1270D211" w14:textId="24C11EDD" w:rsidR="00A317EA" w:rsidRDefault="00A317EA" w:rsidP="00A317EA">
      <w:pPr>
        <w:spacing w:line="276" w:lineRule="auto"/>
        <w:jc w:val="both"/>
        <w:rPr>
          <w:rFonts w:ascii="Arial" w:hAnsi="Arial" w:cs="Arial"/>
        </w:rPr>
      </w:pPr>
    </w:p>
    <w:p w14:paraId="1FC9BA76" w14:textId="77777777" w:rsidR="00440CAA" w:rsidRPr="00FE0C68" w:rsidRDefault="00440CAA" w:rsidP="00A317EA">
      <w:pPr>
        <w:spacing w:line="276" w:lineRule="auto"/>
        <w:jc w:val="both"/>
        <w:rPr>
          <w:rFonts w:ascii="Arial" w:hAnsi="Arial" w:cs="Arial"/>
        </w:rPr>
      </w:pPr>
    </w:p>
    <w:p w14:paraId="27CC1467" w14:textId="77777777" w:rsidR="00863B67" w:rsidRPr="00FE0C68" w:rsidRDefault="00863B67" w:rsidP="0077430A">
      <w:pPr>
        <w:pStyle w:val="Ttulo1"/>
        <w:numPr>
          <w:ilvl w:val="0"/>
          <w:numId w:val="14"/>
        </w:numPr>
        <w:rPr>
          <w:sz w:val="24"/>
          <w:szCs w:val="24"/>
        </w:rPr>
      </w:pPr>
      <w:bookmarkStart w:id="20" w:name="_Toc447026841"/>
      <w:r w:rsidRPr="00FE0C68">
        <w:rPr>
          <w:sz w:val="24"/>
          <w:szCs w:val="24"/>
        </w:rPr>
        <w:lastRenderedPageBreak/>
        <w:t>PUBLICACIÓN</w:t>
      </w:r>
      <w:bookmarkEnd w:id="20"/>
    </w:p>
    <w:p w14:paraId="12708AE1" w14:textId="77777777" w:rsidR="00A317EA" w:rsidRPr="00FE0C68" w:rsidRDefault="00A317EA" w:rsidP="00C6369C">
      <w:pPr>
        <w:spacing w:line="276" w:lineRule="auto"/>
        <w:jc w:val="both"/>
        <w:rPr>
          <w:rFonts w:ascii="Arial" w:hAnsi="Arial" w:cs="Arial"/>
        </w:rPr>
      </w:pPr>
    </w:p>
    <w:p w14:paraId="66A0AE90" w14:textId="4DCD8306" w:rsidR="00A317EA" w:rsidRPr="00FE0C68" w:rsidRDefault="00A317EA" w:rsidP="00447744">
      <w:pPr>
        <w:spacing w:line="276" w:lineRule="auto"/>
        <w:jc w:val="both"/>
        <w:rPr>
          <w:rFonts w:ascii="Arial" w:hAnsi="Arial" w:cs="Arial"/>
        </w:rPr>
      </w:pPr>
      <w:r w:rsidRPr="00FE0C68">
        <w:rPr>
          <w:rFonts w:ascii="Arial" w:hAnsi="Arial" w:cs="Arial"/>
        </w:rPr>
        <w:t xml:space="preserve">Anualmente, el Plan Anticorrupción y de Atención al Ciudadano será publicado en la página web de </w:t>
      </w:r>
      <w:r w:rsidR="00CA304A" w:rsidRPr="00FE0C68">
        <w:rPr>
          <w:rFonts w:ascii="Arial" w:hAnsi="Arial" w:cs="Arial"/>
        </w:rPr>
        <w:t xml:space="preserve">la empresa </w:t>
      </w:r>
      <w:r w:rsidRPr="00FE0C68">
        <w:rPr>
          <w:rFonts w:ascii="Arial" w:hAnsi="Arial" w:cs="Arial"/>
        </w:rPr>
        <w:t>bajo la responsabilidad de la Oficina Asesora de Comunicaciones.</w:t>
      </w:r>
    </w:p>
    <w:p w14:paraId="3D55C0ED" w14:textId="77777777" w:rsidR="00A317EA" w:rsidRPr="00FE0C68" w:rsidRDefault="00A317EA" w:rsidP="00447744">
      <w:pPr>
        <w:spacing w:line="276" w:lineRule="auto"/>
        <w:jc w:val="both"/>
        <w:rPr>
          <w:rFonts w:ascii="Arial" w:hAnsi="Arial" w:cs="Arial"/>
        </w:rPr>
      </w:pPr>
    </w:p>
    <w:p w14:paraId="1DD70C2E" w14:textId="77777777" w:rsidR="00A317EA" w:rsidRPr="00FE0C68" w:rsidRDefault="00A317EA" w:rsidP="00447744">
      <w:pPr>
        <w:spacing w:line="276" w:lineRule="auto"/>
        <w:jc w:val="both"/>
        <w:rPr>
          <w:rFonts w:ascii="Arial" w:hAnsi="Arial" w:cs="Arial"/>
        </w:rPr>
      </w:pPr>
      <w:r w:rsidRPr="00FE0C68">
        <w:rPr>
          <w:rFonts w:ascii="Arial" w:hAnsi="Arial" w:cs="Arial"/>
        </w:rPr>
        <w:t xml:space="preserve">Cuatrimestralmente, el informe de seguimiento del Plan Anticorrupción y de Atención al Ciudadano será publicado en la página web, bajo la responsabilidad de la Oficina asesora de comunicaciones, previa entrega de la Oficina de Control Interno. </w:t>
      </w:r>
    </w:p>
    <w:p w14:paraId="0C8CCE0A" w14:textId="77777777" w:rsidR="009D6599" w:rsidRPr="00FE0C68" w:rsidRDefault="009D6599" w:rsidP="00447744">
      <w:pPr>
        <w:spacing w:line="276" w:lineRule="auto"/>
        <w:jc w:val="both"/>
        <w:rPr>
          <w:rFonts w:ascii="Arial" w:hAnsi="Arial" w:cs="Arial"/>
        </w:rPr>
      </w:pPr>
    </w:p>
    <w:p w14:paraId="5B37792D" w14:textId="77777777" w:rsidR="00863B67" w:rsidRPr="00FE0C68" w:rsidRDefault="00863B67" w:rsidP="0077430A">
      <w:pPr>
        <w:pStyle w:val="Ttulo1"/>
        <w:numPr>
          <w:ilvl w:val="0"/>
          <w:numId w:val="14"/>
        </w:numPr>
        <w:rPr>
          <w:sz w:val="24"/>
          <w:szCs w:val="24"/>
        </w:rPr>
      </w:pPr>
      <w:bookmarkStart w:id="21" w:name="_Toc447026842"/>
      <w:r w:rsidRPr="00FE0C68">
        <w:rPr>
          <w:sz w:val="24"/>
          <w:szCs w:val="24"/>
        </w:rPr>
        <w:t>REPORTE</w:t>
      </w:r>
      <w:bookmarkEnd w:id="21"/>
    </w:p>
    <w:p w14:paraId="28A1F97A" w14:textId="77777777" w:rsidR="00A317EA" w:rsidRPr="00FE0C68" w:rsidRDefault="00A317EA" w:rsidP="00447744">
      <w:pPr>
        <w:spacing w:line="276" w:lineRule="auto"/>
        <w:jc w:val="both"/>
        <w:rPr>
          <w:rFonts w:ascii="Arial" w:hAnsi="Arial" w:cs="Arial"/>
        </w:rPr>
      </w:pPr>
    </w:p>
    <w:p w14:paraId="5C32B038" w14:textId="77777777" w:rsidR="00A317EA" w:rsidRPr="00FE0C68" w:rsidRDefault="00A317EA" w:rsidP="00447744">
      <w:pPr>
        <w:spacing w:line="276" w:lineRule="auto"/>
        <w:jc w:val="both"/>
        <w:rPr>
          <w:rFonts w:ascii="Arial" w:hAnsi="Arial" w:cs="Arial"/>
        </w:rPr>
      </w:pPr>
      <w:r w:rsidRPr="00FE0C68">
        <w:rPr>
          <w:rFonts w:ascii="Arial" w:hAnsi="Arial" w:cs="Arial"/>
        </w:rPr>
        <w:t>Cada proceso dará cuenta del avance en la ejecución de las actividades realizadas en el marco del Plan Anticorrupción y de Atención al Ciudadano y contará con el acompañamiento de la Oficina de Control Interno como responsable del seguimiento al Plan.</w:t>
      </w:r>
    </w:p>
    <w:p w14:paraId="1F9F29B0" w14:textId="77777777" w:rsidR="00A317EA" w:rsidRPr="00FE0C68" w:rsidRDefault="00A317EA" w:rsidP="00447744">
      <w:pPr>
        <w:spacing w:line="276" w:lineRule="auto"/>
        <w:jc w:val="both"/>
        <w:rPr>
          <w:rFonts w:ascii="Arial" w:hAnsi="Arial" w:cs="Arial"/>
        </w:rPr>
      </w:pPr>
    </w:p>
    <w:p w14:paraId="380F1A82" w14:textId="77777777" w:rsidR="00A317EA" w:rsidRPr="00FE0C68" w:rsidRDefault="00A317EA" w:rsidP="00447744">
      <w:pPr>
        <w:spacing w:line="276" w:lineRule="auto"/>
        <w:jc w:val="both"/>
        <w:rPr>
          <w:rFonts w:ascii="Arial" w:hAnsi="Arial" w:cs="Arial"/>
        </w:rPr>
      </w:pPr>
      <w:r w:rsidRPr="00FE0C68">
        <w:rPr>
          <w:rFonts w:ascii="Arial" w:hAnsi="Arial" w:cs="Arial"/>
        </w:rPr>
        <w:t>El informe que se derive del seguimiento realizado por la Oficina de Control Interno deberá ser publicado en la página web.</w:t>
      </w:r>
    </w:p>
    <w:p w14:paraId="3678B156" w14:textId="77777777" w:rsidR="00A317EA" w:rsidRPr="00FE0C68" w:rsidRDefault="00A317EA" w:rsidP="00447744">
      <w:pPr>
        <w:spacing w:line="276" w:lineRule="auto"/>
        <w:jc w:val="both"/>
        <w:rPr>
          <w:rFonts w:ascii="Arial" w:hAnsi="Arial" w:cs="Arial"/>
        </w:rPr>
      </w:pPr>
    </w:p>
    <w:p w14:paraId="4F380E5A" w14:textId="77777777" w:rsidR="00A317EA" w:rsidRPr="00FE0C68" w:rsidRDefault="00A317EA" w:rsidP="00447744">
      <w:pPr>
        <w:spacing w:line="276" w:lineRule="auto"/>
        <w:jc w:val="both"/>
        <w:rPr>
          <w:rFonts w:ascii="Arial" w:hAnsi="Arial" w:cs="Arial"/>
        </w:rPr>
      </w:pPr>
      <w:r w:rsidRPr="00FE0C68">
        <w:rPr>
          <w:rFonts w:ascii="Arial" w:hAnsi="Arial" w:cs="Arial"/>
        </w:rPr>
        <w:t>Las fechas establecidas para el seguimiento son las siguientes:</w:t>
      </w:r>
    </w:p>
    <w:p w14:paraId="348B71EE" w14:textId="77777777" w:rsidR="00A317EA" w:rsidRPr="00FE0C68" w:rsidRDefault="00A317EA" w:rsidP="00447744">
      <w:pPr>
        <w:spacing w:line="276" w:lineRule="auto"/>
        <w:jc w:val="both"/>
        <w:rPr>
          <w:rFonts w:ascii="Arial" w:hAnsi="Arial" w:cs="Arial"/>
        </w:rPr>
      </w:pPr>
    </w:p>
    <w:p w14:paraId="649E8C21" w14:textId="77777777" w:rsidR="00A317EA" w:rsidRPr="00FE0C68" w:rsidRDefault="00A317EA" w:rsidP="00447744">
      <w:pPr>
        <w:spacing w:line="276" w:lineRule="auto"/>
        <w:jc w:val="both"/>
        <w:rPr>
          <w:rFonts w:ascii="Arial" w:hAnsi="Arial" w:cs="Arial"/>
        </w:rPr>
      </w:pPr>
      <w:r w:rsidRPr="00FE0C68">
        <w:rPr>
          <w:rFonts w:ascii="Arial" w:hAnsi="Arial" w:cs="Arial"/>
        </w:rPr>
        <w:t xml:space="preserve">Primer seguimiento: Con corte al 30 de abril. En esa medida, la publicación deberá surtirse dentro de los diez (10) primeros días hábiles del mes de mayo. </w:t>
      </w:r>
    </w:p>
    <w:p w14:paraId="3172B192" w14:textId="77777777" w:rsidR="00A317EA" w:rsidRPr="00FE0C68" w:rsidRDefault="00A317EA" w:rsidP="00447744">
      <w:pPr>
        <w:spacing w:line="276" w:lineRule="auto"/>
        <w:jc w:val="both"/>
        <w:rPr>
          <w:rFonts w:ascii="Arial" w:hAnsi="Arial" w:cs="Arial"/>
        </w:rPr>
      </w:pPr>
    </w:p>
    <w:p w14:paraId="1812F0E1" w14:textId="77777777" w:rsidR="00A317EA" w:rsidRPr="00FE0C68" w:rsidRDefault="00A317EA" w:rsidP="00447744">
      <w:pPr>
        <w:spacing w:line="276" w:lineRule="auto"/>
        <w:jc w:val="both"/>
        <w:rPr>
          <w:rFonts w:ascii="Arial" w:hAnsi="Arial" w:cs="Arial"/>
        </w:rPr>
      </w:pPr>
      <w:r w:rsidRPr="00FE0C68">
        <w:rPr>
          <w:rFonts w:ascii="Arial" w:hAnsi="Arial" w:cs="Arial"/>
        </w:rPr>
        <w:t xml:space="preserve">Segundo seguimiento: Con corte al 31 de agosto. La publicación deberá surtirse dentro de los diez (10) primeros días hábiles del mes de septiembre. </w:t>
      </w:r>
    </w:p>
    <w:p w14:paraId="29AF9C1D" w14:textId="77777777" w:rsidR="00A317EA" w:rsidRPr="00FE0C68" w:rsidRDefault="00A317EA" w:rsidP="00447744">
      <w:pPr>
        <w:spacing w:line="276" w:lineRule="auto"/>
        <w:jc w:val="both"/>
        <w:rPr>
          <w:rFonts w:ascii="Arial" w:hAnsi="Arial" w:cs="Arial"/>
        </w:rPr>
      </w:pPr>
    </w:p>
    <w:p w14:paraId="5104DD1A" w14:textId="77777777" w:rsidR="00A317EA" w:rsidRPr="00FE0C68" w:rsidRDefault="00A317EA" w:rsidP="00447744">
      <w:pPr>
        <w:spacing w:line="276" w:lineRule="auto"/>
        <w:jc w:val="both"/>
        <w:rPr>
          <w:rFonts w:ascii="Arial" w:hAnsi="Arial" w:cs="Arial"/>
        </w:rPr>
      </w:pPr>
      <w:r w:rsidRPr="00FE0C68">
        <w:rPr>
          <w:rFonts w:ascii="Arial" w:hAnsi="Arial" w:cs="Arial"/>
        </w:rPr>
        <w:t>Tercer seguimiento: Con corte al 31 de diciembre. La publicación deberá surtirse dentro de los diez (10) primeros días hábiles del mes de enero.</w:t>
      </w:r>
    </w:p>
    <w:p w14:paraId="01C6FE1D" w14:textId="77777777" w:rsidR="00A317EA" w:rsidRPr="00FE0C68" w:rsidRDefault="00A317EA" w:rsidP="00A317EA">
      <w:pPr>
        <w:spacing w:line="276" w:lineRule="auto"/>
        <w:jc w:val="both"/>
        <w:rPr>
          <w:rFonts w:ascii="Arial" w:hAnsi="Arial" w:cs="Arial"/>
        </w:rPr>
      </w:pPr>
    </w:p>
    <w:p w14:paraId="4E2F694C" w14:textId="6B195A1E" w:rsidR="0077430A" w:rsidRPr="00FE0C68" w:rsidRDefault="0077430A" w:rsidP="00787013">
      <w:pPr>
        <w:rPr>
          <w:rFonts w:ascii="Arial" w:hAnsi="Arial" w:cs="Arial"/>
        </w:rPr>
      </w:pPr>
    </w:p>
    <w:p w14:paraId="7FA18F05" w14:textId="294CFD53" w:rsidR="0077430A" w:rsidRPr="00FE0C68" w:rsidRDefault="0077430A" w:rsidP="0077430A">
      <w:pPr>
        <w:pStyle w:val="Ttulo1"/>
        <w:numPr>
          <w:ilvl w:val="0"/>
          <w:numId w:val="14"/>
        </w:numPr>
        <w:rPr>
          <w:sz w:val="24"/>
          <w:szCs w:val="24"/>
        </w:rPr>
      </w:pPr>
      <w:bookmarkStart w:id="22" w:name="_Toc447026843"/>
      <w:r w:rsidRPr="00FE0C68">
        <w:rPr>
          <w:sz w:val="24"/>
          <w:szCs w:val="24"/>
        </w:rPr>
        <w:t>BIBLIOGRAFÍA:</w:t>
      </w:r>
      <w:bookmarkEnd w:id="22"/>
    </w:p>
    <w:p w14:paraId="73F8B7A9" w14:textId="77777777" w:rsidR="0077430A" w:rsidRPr="00FE0C68" w:rsidRDefault="0077430A" w:rsidP="0077430A">
      <w:pPr>
        <w:spacing w:line="276" w:lineRule="auto"/>
        <w:jc w:val="both"/>
        <w:rPr>
          <w:rFonts w:ascii="Arial" w:hAnsi="Arial" w:cs="Arial"/>
          <w:color w:val="000000"/>
        </w:rPr>
      </w:pPr>
    </w:p>
    <w:p w14:paraId="27AAD08C" w14:textId="1D2271B6" w:rsidR="0077430A" w:rsidRPr="00440CAA" w:rsidRDefault="0077430A" w:rsidP="00440CAA">
      <w:pPr>
        <w:pStyle w:val="Prrafodelista"/>
        <w:numPr>
          <w:ilvl w:val="0"/>
          <w:numId w:val="29"/>
        </w:numPr>
        <w:spacing w:line="276" w:lineRule="auto"/>
        <w:jc w:val="both"/>
        <w:rPr>
          <w:rFonts w:ascii="Arial" w:hAnsi="Arial" w:cs="Arial"/>
        </w:rPr>
      </w:pPr>
      <w:r w:rsidRPr="00440CAA">
        <w:rPr>
          <w:rFonts w:ascii="Arial" w:hAnsi="Arial" w:cs="Arial"/>
          <w:color w:val="000000"/>
        </w:rPr>
        <w:t xml:space="preserve">Presidencia de la </w:t>
      </w:r>
      <w:r w:rsidR="00AD09B8" w:rsidRPr="00440CAA">
        <w:rPr>
          <w:rFonts w:ascii="Arial" w:hAnsi="Arial" w:cs="Arial"/>
          <w:color w:val="000000"/>
        </w:rPr>
        <w:t>República</w:t>
      </w:r>
      <w:r w:rsidRPr="00440CAA">
        <w:rPr>
          <w:rFonts w:ascii="Arial" w:hAnsi="Arial" w:cs="Arial"/>
          <w:color w:val="000000"/>
        </w:rPr>
        <w:t xml:space="preserve">. </w:t>
      </w:r>
      <w:r w:rsidR="00AD09B8" w:rsidRPr="00440CAA">
        <w:rPr>
          <w:rFonts w:ascii="Arial" w:hAnsi="Arial" w:cs="Arial"/>
          <w:color w:val="000000"/>
        </w:rPr>
        <w:t xml:space="preserve">Departamento Administrativo de la Función Pública. </w:t>
      </w:r>
      <w:r w:rsidRPr="00440CAA">
        <w:rPr>
          <w:rFonts w:ascii="Arial" w:hAnsi="Arial" w:cs="Arial"/>
          <w:color w:val="000000"/>
        </w:rPr>
        <w:t xml:space="preserve">Estrategias para la construcción del plan anticorrupción y de atención al </w:t>
      </w:r>
      <w:r w:rsidR="00AD09B8" w:rsidRPr="00440CAA">
        <w:rPr>
          <w:rFonts w:ascii="Arial" w:hAnsi="Arial" w:cs="Arial"/>
          <w:color w:val="000000"/>
        </w:rPr>
        <w:t>ciudadano.</w:t>
      </w:r>
      <w:r w:rsidRPr="00440CAA">
        <w:rPr>
          <w:rFonts w:ascii="Arial" w:hAnsi="Arial" w:cs="Arial"/>
          <w:color w:val="000000"/>
        </w:rPr>
        <w:t xml:space="preserve"> Versión 2 (2015). </w:t>
      </w:r>
    </w:p>
    <w:p w14:paraId="4A0F4007" w14:textId="77777777" w:rsidR="00A317EA" w:rsidRPr="00FE0C68" w:rsidRDefault="00A317EA" w:rsidP="00A317EA">
      <w:pPr>
        <w:spacing w:line="276" w:lineRule="auto"/>
        <w:jc w:val="both"/>
        <w:rPr>
          <w:rFonts w:ascii="Arial" w:hAnsi="Arial" w:cs="Arial"/>
        </w:rPr>
      </w:pPr>
    </w:p>
    <w:p w14:paraId="2BD9F776" w14:textId="77777777" w:rsidR="00A317EA" w:rsidRPr="00FE0C68" w:rsidRDefault="00A317EA" w:rsidP="00C6369C">
      <w:pPr>
        <w:spacing w:line="276" w:lineRule="auto"/>
        <w:jc w:val="both"/>
        <w:rPr>
          <w:rFonts w:ascii="Arial" w:hAnsi="Arial" w:cs="Arial"/>
        </w:rPr>
      </w:pPr>
    </w:p>
    <w:p w14:paraId="344354FF" w14:textId="6062C379" w:rsidR="00863B67" w:rsidRPr="00FE0C68" w:rsidRDefault="00863B67" w:rsidP="00A317EA">
      <w:pPr>
        <w:spacing w:line="276" w:lineRule="auto"/>
        <w:jc w:val="both"/>
        <w:rPr>
          <w:rFonts w:ascii="Arial" w:hAnsi="Arial" w:cs="Arial"/>
        </w:rPr>
      </w:pPr>
    </w:p>
    <w:sectPr w:rsidR="00863B67" w:rsidRPr="00FE0C68" w:rsidSect="00AD20BE">
      <w:headerReference w:type="default" r:id="rId51"/>
      <w:headerReference w:type="first" r:id="rId52"/>
      <w:footerReference w:type="first" r:id="rId53"/>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E64AD" w14:textId="77777777" w:rsidR="00C54182" w:rsidRDefault="00C54182" w:rsidP="00433AA3">
      <w:r>
        <w:separator/>
      </w:r>
    </w:p>
  </w:endnote>
  <w:endnote w:type="continuationSeparator" w:id="0">
    <w:p w14:paraId="488BB85C" w14:textId="77777777" w:rsidR="00C54182" w:rsidRDefault="00C54182" w:rsidP="00433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Microsoft Sans Serif"/>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Free 3 of 9">
    <w:altName w:val="Courier New"/>
    <w:charset w:val="00"/>
    <w:family w:val="modern"/>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1ECE2" w14:textId="59FBF773" w:rsidR="0019390E" w:rsidRDefault="0019390E">
    <w:pPr>
      <w:pStyle w:val="Piedepgina"/>
    </w:pPr>
    <w:r>
      <w:rPr>
        <w:noProof/>
        <w:lang w:val="es-CO" w:eastAsia="es-CO"/>
      </w:rPr>
      <w:drawing>
        <wp:inline distT="0" distB="0" distL="0" distR="0" wp14:anchorId="4080D936" wp14:editId="16EF861C">
          <wp:extent cx="5396230" cy="5355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96230" cy="535566"/>
                  </a:xfrm>
                  <a:prstGeom prst="rect">
                    <a:avLst/>
                  </a:prstGeom>
                </pic:spPr>
              </pic:pic>
            </a:graphicData>
          </a:graphic>
        </wp:inline>
      </w:drawing>
    </w:r>
  </w:p>
  <w:p w14:paraId="010580F3" w14:textId="77777777" w:rsidR="0019390E" w:rsidRDefault="0019390E" w:rsidP="00F05630">
    <w:pPr>
      <w:pStyle w:val="Normalvieta"/>
      <w:jc w:val="right"/>
    </w:pPr>
    <w:r>
      <w:rPr>
        <w:sz w:val="16"/>
        <w:szCs w:val="16"/>
      </w:rPr>
      <w:t xml:space="preserve">Código: FT-GD-CR-02 – Versión </w:t>
    </w:r>
    <w:proofErr w:type="gramStart"/>
    <w:r>
      <w:rPr>
        <w:sz w:val="16"/>
        <w:szCs w:val="16"/>
      </w:rPr>
      <w:t>2.0  -</w:t>
    </w:r>
    <w:proofErr w:type="gramEnd"/>
    <w:r>
      <w:rPr>
        <w:sz w:val="16"/>
        <w:szCs w:val="16"/>
      </w:rPr>
      <w:t xml:space="preserve"> Fecha: 02/11//2016</w:t>
    </w:r>
  </w:p>
  <w:p w14:paraId="3250D3B1" w14:textId="77777777" w:rsidR="0019390E" w:rsidRDefault="0019390E">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53762" w14:textId="0BA7A3A6" w:rsidR="0019390E" w:rsidRDefault="0019390E">
    <w:pPr>
      <w:pStyle w:val="Piedepgina"/>
    </w:pPr>
    <w:r>
      <w:t xml:space="preserve">     </w:t>
    </w:r>
    <w:r>
      <w:rPr>
        <w:noProof/>
        <w:lang w:val="es-CO" w:eastAsia="es-CO"/>
      </w:rPr>
      <w:drawing>
        <wp:inline distT="0" distB="0" distL="0" distR="0" wp14:anchorId="33F6105B" wp14:editId="01DE554B">
          <wp:extent cx="5227245" cy="5429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93BC0" w14:textId="11E6B653" w:rsidR="0019390E" w:rsidRDefault="0019390E">
    <w:pPr>
      <w:pStyle w:val="Piedepgina"/>
    </w:pPr>
    <w:r>
      <w:rPr>
        <w:noProof/>
        <w:lang w:val="es-CO" w:eastAsia="es-CO"/>
      </w:rPr>
      <w:drawing>
        <wp:anchor distT="0" distB="0" distL="114300" distR="114300" simplePos="0" relativeHeight="251667456" behindDoc="0" locked="0" layoutInCell="1" allowOverlap="1" wp14:anchorId="0B9604B4" wp14:editId="60FFDA0B">
          <wp:simplePos x="0" y="0"/>
          <wp:positionH relativeFrom="column">
            <wp:posOffset>1067106</wp:posOffset>
          </wp:positionH>
          <wp:positionV relativeFrom="paragraph">
            <wp:posOffset>-494096</wp:posOffset>
          </wp:positionV>
          <wp:extent cx="6821805" cy="646430"/>
          <wp:effectExtent l="0" t="0" r="0" b="127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1805"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7CFE5" w14:textId="4FAD77A4" w:rsidR="0019390E" w:rsidRDefault="0019390E">
    <w:pPr>
      <w:pStyle w:val="Piedepgina"/>
    </w:pPr>
    <w:r>
      <w:t xml:space="preserve">                                                                                                             </w:t>
    </w:r>
    <w:r>
      <w:rPr>
        <w:noProof/>
        <w:lang w:val="es-CO" w:eastAsia="es-CO"/>
      </w:rPr>
      <w:drawing>
        <wp:inline distT="0" distB="0" distL="0" distR="0" wp14:anchorId="078A145F" wp14:editId="573C2992">
          <wp:extent cx="5227245" cy="5429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r>
      <w:rPr>
        <w:noProof/>
        <w:lang w:val="es-CO" w:eastAsia="es-CO"/>
      </w:rPr>
      <w:drawing>
        <wp:anchor distT="0" distB="0" distL="114300" distR="114300" simplePos="0" relativeHeight="251652096" behindDoc="0" locked="0" layoutInCell="1" allowOverlap="1" wp14:anchorId="4B9F2C47" wp14:editId="3273FBDE">
          <wp:simplePos x="0" y="0"/>
          <wp:positionH relativeFrom="column">
            <wp:posOffset>-740410</wp:posOffset>
          </wp:positionH>
          <wp:positionV relativeFrom="page">
            <wp:posOffset>9777095</wp:posOffset>
          </wp:positionV>
          <wp:extent cx="6821805" cy="646430"/>
          <wp:effectExtent l="0" t="0" r="0" b="127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1805"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F5470" w14:textId="4AEE760E" w:rsidR="0019390E" w:rsidRDefault="0019390E">
    <w:pPr>
      <w:pStyle w:val="Piedepgina"/>
    </w:pPr>
    <w:r>
      <w:t xml:space="preserve">     </w:t>
    </w:r>
    <w:r>
      <w:rPr>
        <w:noProof/>
        <w:lang w:val="es-CO" w:eastAsia="es-CO"/>
      </w:rPr>
      <w:drawing>
        <wp:inline distT="0" distB="0" distL="0" distR="0" wp14:anchorId="6F750BA3" wp14:editId="784C58EF">
          <wp:extent cx="5227245" cy="5429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D7A5" w14:textId="2BEC4DA4" w:rsidR="0019390E" w:rsidRDefault="0019390E">
    <w:pPr>
      <w:pStyle w:val="Piedepgina"/>
    </w:pPr>
    <w:r>
      <w:t xml:space="preserve">     </w:t>
    </w:r>
    <w:r>
      <w:rPr>
        <w:noProof/>
        <w:lang w:val="es-CO" w:eastAsia="es-CO"/>
      </w:rPr>
      <w:drawing>
        <wp:inline distT="0" distB="0" distL="0" distR="0" wp14:anchorId="2296A291" wp14:editId="07E76C92">
          <wp:extent cx="5227245" cy="5429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FD3BC" w14:textId="56E1AEB9" w:rsidR="0019390E" w:rsidRDefault="0019390E">
    <w:pPr>
      <w:pStyle w:val="Piedepgina"/>
    </w:pPr>
    <w:r>
      <w:t xml:space="preserve">                                                                                                           </w:t>
    </w:r>
    <w:r>
      <w:rPr>
        <w:noProof/>
        <w:lang w:val="es-CO" w:eastAsia="es-CO"/>
      </w:rPr>
      <w:drawing>
        <wp:inline distT="0" distB="0" distL="0" distR="0" wp14:anchorId="51F45398" wp14:editId="2537BD92">
          <wp:extent cx="5227245" cy="5429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CF91" w14:textId="112FEC2F" w:rsidR="0019390E" w:rsidRDefault="0019390E">
    <w:pPr>
      <w:pStyle w:val="Piedepgina"/>
    </w:pPr>
    <w:r>
      <w:t xml:space="preserve">                                                                                                   </w:t>
    </w:r>
    <w:r>
      <w:rPr>
        <w:noProof/>
        <w:lang w:val="es-CO" w:eastAsia="es-CO"/>
      </w:rPr>
      <w:drawing>
        <wp:inline distT="0" distB="0" distL="0" distR="0" wp14:anchorId="288F0D01" wp14:editId="12F2BAB4">
          <wp:extent cx="5227245" cy="5429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r>
      <w:rPr>
        <w:noProof/>
        <w:lang w:val="es-CO" w:eastAsia="es-CO"/>
      </w:rPr>
      <w:drawing>
        <wp:anchor distT="0" distB="0" distL="114300" distR="114300" simplePos="0" relativeHeight="251662336" behindDoc="0" locked="0" layoutInCell="1" allowOverlap="1" wp14:anchorId="27F2CB1D" wp14:editId="29A9717E">
          <wp:simplePos x="0" y="0"/>
          <wp:positionH relativeFrom="column">
            <wp:posOffset>-632896</wp:posOffset>
          </wp:positionH>
          <wp:positionV relativeFrom="page">
            <wp:posOffset>9771541</wp:posOffset>
          </wp:positionV>
          <wp:extent cx="6821805" cy="646430"/>
          <wp:effectExtent l="0" t="0" r="0"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1805" cy="6464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4384" behindDoc="0" locked="0" layoutInCell="1" allowOverlap="1" wp14:anchorId="636B9955" wp14:editId="375EBCC6">
          <wp:simplePos x="0" y="0"/>
          <wp:positionH relativeFrom="column">
            <wp:posOffset>920049</wp:posOffset>
          </wp:positionH>
          <wp:positionV relativeFrom="paragraph">
            <wp:posOffset>2672080</wp:posOffset>
          </wp:positionV>
          <wp:extent cx="6821805" cy="646430"/>
          <wp:effectExtent l="0" t="0" r="0" b="127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1805"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E4E67" w14:textId="5E54FAD0" w:rsidR="0019390E" w:rsidRDefault="0019390E">
    <w:pPr>
      <w:pStyle w:val="Piedepgina"/>
    </w:pPr>
    <w:r>
      <w:rPr>
        <w:noProof/>
        <w:lang w:val="es-CO" w:eastAsia="es-CO"/>
      </w:rPr>
      <w:drawing>
        <wp:inline distT="0" distB="0" distL="0" distR="0" wp14:anchorId="7D26E616" wp14:editId="5855C2BE">
          <wp:extent cx="5227245" cy="5429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r>
      <w:rPr>
        <w:noProof/>
        <w:lang w:val="es-CO" w:eastAsia="es-CO"/>
      </w:rPr>
      <w:drawing>
        <wp:anchor distT="0" distB="0" distL="114300" distR="114300" simplePos="0" relativeHeight="251672576" behindDoc="0" locked="0" layoutInCell="1" allowOverlap="1" wp14:anchorId="03EDD432" wp14:editId="239B66C4">
          <wp:simplePos x="0" y="0"/>
          <wp:positionH relativeFrom="column">
            <wp:posOffset>920049</wp:posOffset>
          </wp:positionH>
          <wp:positionV relativeFrom="paragraph">
            <wp:posOffset>2672080</wp:posOffset>
          </wp:positionV>
          <wp:extent cx="6821805" cy="646430"/>
          <wp:effectExtent l="0" t="0" r="0" b="1270"/>
          <wp:wrapNone/>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1805"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605FC" w14:textId="1FFF9635" w:rsidR="0019390E" w:rsidRDefault="0019390E" w:rsidP="00A55255">
    <w:pPr>
      <w:pStyle w:val="Normalvieta"/>
      <w:jc w:val="right"/>
    </w:pPr>
    <w:r>
      <w:t xml:space="preserve">                                                                                                                                                     </w:t>
    </w:r>
  </w:p>
  <w:p w14:paraId="4EAEBA1F" w14:textId="06CBE9AD" w:rsidR="0019390E" w:rsidRDefault="0019390E" w:rsidP="00A55255">
    <w:pPr>
      <w:pStyle w:val="Normalvieta"/>
      <w:jc w:val="right"/>
    </w:pPr>
    <w:r w:rsidRPr="00A55255">
      <w:rPr>
        <w:sz w:val="16"/>
        <w:szCs w:val="16"/>
      </w:rPr>
      <w:t xml:space="preserve"> </w:t>
    </w:r>
  </w:p>
  <w:p w14:paraId="147D5FF2" w14:textId="1386CF55" w:rsidR="0019390E" w:rsidRDefault="0019390E">
    <w:pPr>
      <w:pStyle w:val="Piedepgina"/>
    </w:pPr>
  </w:p>
  <w:p w14:paraId="35CCAA79" w14:textId="77777777" w:rsidR="0019390E" w:rsidRDefault="0019390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12A9E" w14:textId="216AD387" w:rsidR="0019390E" w:rsidRDefault="0019390E">
    <w:pPr>
      <w:pStyle w:val="Piedepgina"/>
    </w:pPr>
    <w:r>
      <w:t xml:space="preserve">     </w:t>
    </w:r>
    <w:r>
      <w:rPr>
        <w:noProof/>
        <w:lang w:val="es-CO" w:eastAsia="es-CO"/>
      </w:rPr>
      <w:drawing>
        <wp:inline distT="0" distB="0" distL="0" distR="0" wp14:anchorId="73160E4E" wp14:editId="302FC3C4">
          <wp:extent cx="5227245" cy="542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F935C" w14:textId="77F312C9" w:rsidR="0019390E" w:rsidRDefault="0019390E">
    <w:pPr>
      <w:pStyle w:val="Piedepgina"/>
    </w:pPr>
    <w:r>
      <w:t xml:space="preserve">     </w:t>
    </w:r>
    <w:r>
      <w:rPr>
        <w:noProof/>
        <w:lang w:val="es-CO" w:eastAsia="es-CO"/>
      </w:rPr>
      <w:drawing>
        <wp:inline distT="0" distB="0" distL="0" distR="0" wp14:anchorId="0653DFA7" wp14:editId="5AB7CB74">
          <wp:extent cx="5227245" cy="5429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F00A" w14:textId="3FAE4D77" w:rsidR="0019390E" w:rsidRDefault="0019390E">
    <w:pPr>
      <w:pStyle w:val="Piedepgina"/>
    </w:pPr>
    <w:r>
      <w:rPr>
        <w:noProof/>
        <w:lang w:val="es-CO" w:eastAsia="es-CO"/>
      </w:rPr>
      <w:drawing>
        <wp:anchor distT="0" distB="0" distL="114300" distR="114300" simplePos="0" relativeHeight="251638784" behindDoc="0" locked="0" layoutInCell="1" allowOverlap="1" wp14:anchorId="3C515A1E" wp14:editId="6DC72AC6">
          <wp:simplePos x="0" y="0"/>
          <wp:positionH relativeFrom="column">
            <wp:posOffset>1031255</wp:posOffset>
          </wp:positionH>
          <wp:positionV relativeFrom="page">
            <wp:posOffset>6741057</wp:posOffset>
          </wp:positionV>
          <wp:extent cx="6821805" cy="646430"/>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1805"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7F6C" w14:textId="5483F33B" w:rsidR="0019390E" w:rsidRDefault="0019390E">
    <w:pPr>
      <w:pStyle w:val="Piedepgina"/>
    </w:pPr>
    <w:r>
      <w:t xml:space="preserve">                                                                                                            </w:t>
    </w:r>
    <w:r>
      <w:rPr>
        <w:noProof/>
        <w:lang w:val="es-CO" w:eastAsia="es-CO"/>
      </w:rPr>
      <w:drawing>
        <wp:inline distT="0" distB="0" distL="0" distR="0" wp14:anchorId="36665FE3" wp14:editId="107952B2">
          <wp:extent cx="5227245" cy="5429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D155E" w14:textId="0BAA6757" w:rsidR="0019390E" w:rsidRDefault="0019390E">
    <w:pPr>
      <w:pStyle w:val="Piedepgina"/>
    </w:pPr>
    <w:r>
      <w:t xml:space="preserve">     </w:t>
    </w:r>
    <w:r>
      <w:rPr>
        <w:noProof/>
        <w:lang w:val="es-CO" w:eastAsia="es-CO"/>
      </w:rPr>
      <w:drawing>
        <wp:inline distT="0" distB="0" distL="0" distR="0" wp14:anchorId="362B9C59" wp14:editId="4219D102">
          <wp:extent cx="5227245" cy="5429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769C" w14:textId="0E53B7B5" w:rsidR="0019390E" w:rsidRDefault="0019390E">
    <w:pPr>
      <w:pStyle w:val="Piedepgina"/>
    </w:pPr>
    <w:r>
      <w:t xml:space="preserve">                                                                                                             </w:t>
    </w:r>
    <w:r>
      <w:rPr>
        <w:noProof/>
        <w:lang w:val="es-CO" w:eastAsia="es-CO"/>
      </w:rPr>
      <w:drawing>
        <wp:inline distT="0" distB="0" distL="0" distR="0" wp14:anchorId="3A9F82F4" wp14:editId="146F98F2">
          <wp:extent cx="5227245" cy="5429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r>
      <w:rPr>
        <w:noProof/>
        <w:lang w:val="es-CO" w:eastAsia="es-CO"/>
      </w:rPr>
      <w:drawing>
        <wp:anchor distT="0" distB="0" distL="114300" distR="114300" simplePos="0" relativeHeight="251658240" behindDoc="0" locked="0" layoutInCell="1" allowOverlap="1" wp14:anchorId="6331E855" wp14:editId="3AFB37E5">
          <wp:simplePos x="0" y="0"/>
          <wp:positionH relativeFrom="column">
            <wp:posOffset>-725017</wp:posOffset>
          </wp:positionH>
          <wp:positionV relativeFrom="page">
            <wp:posOffset>9789970</wp:posOffset>
          </wp:positionV>
          <wp:extent cx="6821805" cy="646430"/>
          <wp:effectExtent l="0" t="0" r="0" b="127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1805"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4FB13" w14:textId="52956716" w:rsidR="0019390E" w:rsidRDefault="0019390E">
    <w:pPr>
      <w:pStyle w:val="Piedepgina"/>
    </w:pPr>
    <w:r>
      <w:t xml:space="preserve">     </w:t>
    </w:r>
    <w:r>
      <w:rPr>
        <w:noProof/>
        <w:lang w:val="es-CO" w:eastAsia="es-CO"/>
      </w:rPr>
      <w:drawing>
        <wp:inline distT="0" distB="0" distL="0" distR="0" wp14:anchorId="66E60AF2" wp14:editId="223ED615">
          <wp:extent cx="5227245" cy="5429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municaco de prensa.jpg"/>
                  <pic:cNvPicPr/>
                </pic:nvPicPr>
                <pic:blipFill>
                  <a:blip r:embed="rId1">
                    <a:extLst>
                      <a:ext uri="{28A0092B-C50C-407E-A947-70E740481C1C}">
                        <a14:useLocalDpi xmlns:a14="http://schemas.microsoft.com/office/drawing/2010/main" val="0"/>
                      </a:ext>
                    </a:extLst>
                  </a:blip>
                  <a:stretch>
                    <a:fillRect/>
                  </a:stretch>
                </pic:blipFill>
                <pic:spPr>
                  <a:xfrm>
                    <a:off x="0" y="0"/>
                    <a:ext cx="5307494" cy="5512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A11FC" w14:textId="77777777" w:rsidR="00C54182" w:rsidRDefault="00C54182" w:rsidP="00433AA3">
      <w:r>
        <w:separator/>
      </w:r>
    </w:p>
  </w:footnote>
  <w:footnote w:type="continuationSeparator" w:id="0">
    <w:p w14:paraId="7A05B5A9" w14:textId="77777777" w:rsidR="00C54182" w:rsidRDefault="00C54182" w:rsidP="00433A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49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1511"/>
      <w:gridCol w:w="3394"/>
    </w:tblGrid>
    <w:tr w:rsidR="0019390E" w14:paraId="58C91660" w14:textId="77777777" w:rsidTr="00787013">
      <w:trPr>
        <w:trHeight w:val="1141"/>
      </w:trPr>
      <w:tc>
        <w:tcPr>
          <w:tcW w:w="2095" w:type="pct"/>
          <w:vAlign w:val="center"/>
        </w:tcPr>
        <w:p w14:paraId="55E7E671" w14:textId="1888292D" w:rsidR="0019390E" w:rsidRPr="00F05630" w:rsidRDefault="0019390E" w:rsidP="00B555FE">
          <w:pPr>
            <w:pStyle w:val="Encabezado"/>
            <w:rPr>
              <w:b/>
            </w:rPr>
          </w:pPr>
        </w:p>
      </w:tc>
      <w:tc>
        <w:tcPr>
          <w:tcW w:w="895" w:type="pct"/>
          <w:vAlign w:val="center"/>
        </w:tcPr>
        <w:p w14:paraId="2000D53E" w14:textId="32063D34" w:rsidR="0019390E" w:rsidRPr="00787013" w:rsidRDefault="0019390E" w:rsidP="00787013">
          <w:pPr>
            <w:pStyle w:val="Encabezado"/>
            <w:jc w:val="center"/>
          </w:pPr>
        </w:p>
      </w:tc>
      <w:tc>
        <w:tcPr>
          <w:tcW w:w="2010" w:type="pct"/>
          <w:vAlign w:val="center"/>
        </w:tcPr>
        <w:p w14:paraId="238C4F40" w14:textId="77777777" w:rsidR="0019390E" w:rsidRDefault="0019390E" w:rsidP="00B555FE">
          <w:pPr>
            <w:pStyle w:val="Encabezado"/>
            <w:jc w:val="center"/>
          </w:pPr>
        </w:p>
      </w:tc>
    </w:tr>
  </w:tbl>
  <w:p w14:paraId="553B4FAC" w14:textId="3AA054A7"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680768" behindDoc="0" locked="0" layoutInCell="1" allowOverlap="1" wp14:anchorId="4FDB0E59" wp14:editId="7DE667FA">
          <wp:simplePos x="0" y="0"/>
          <wp:positionH relativeFrom="column">
            <wp:posOffset>-636270</wp:posOffset>
          </wp:positionH>
          <wp:positionV relativeFrom="paragraph">
            <wp:posOffset>-895350</wp:posOffset>
          </wp:positionV>
          <wp:extent cx="2519680" cy="76835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1521"/>
      <w:gridCol w:w="3416"/>
    </w:tblGrid>
    <w:tr w:rsidR="0019390E" w14:paraId="508F94C4" w14:textId="77777777" w:rsidTr="003967EB">
      <w:tc>
        <w:tcPr>
          <w:tcW w:w="2095" w:type="pct"/>
          <w:vAlign w:val="center"/>
        </w:tcPr>
        <w:p w14:paraId="592E2B13" w14:textId="0C832070" w:rsidR="0019390E" w:rsidRDefault="0019390E" w:rsidP="00787013">
          <w:pPr>
            <w:pStyle w:val="Encabezado"/>
          </w:pPr>
        </w:p>
      </w:tc>
      <w:tc>
        <w:tcPr>
          <w:tcW w:w="895" w:type="pct"/>
          <w:vAlign w:val="center"/>
        </w:tcPr>
        <w:p w14:paraId="5B37667F" w14:textId="2CB93D6C" w:rsidR="0019390E" w:rsidRPr="00787013" w:rsidRDefault="0019390E" w:rsidP="00787013">
          <w:pPr>
            <w:pStyle w:val="Encabezado"/>
            <w:jc w:val="center"/>
          </w:pPr>
        </w:p>
      </w:tc>
      <w:tc>
        <w:tcPr>
          <w:tcW w:w="2010" w:type="pct"/>
          <w:vAlign w:val="center"/>
        </w:tcPr>
        <w:p w14:paraId="7763F3DE" w14:textId="77777777" w:rsidR="0019390E" w:rsidRDefault="0019390E" w:rsidP="00787013">
          <w:pPr>
            <w:pStyle w:val="Encabezado"/>
            <w:jc w:val="center"/>
          </w:pPr>
        </w:p>
      </w:tc>
    </w:tr>
  </w:tbl>
  <w:p w14:paraId="3B63C557" w14:textId="1D8028D4"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695104" behindDoc="0" locked="0" layoutInCell="1" allowOverlap="1" wp14:anchorId="6FD5165D" wp14:editId="5BB30B13">
          <wp:simplePos x="0" y="0"/>
          <wp:positionH relativeFrom="margin">
            <wp:align>left</wp:align>
          </wp:positionH>
          <wp:positionV relativeFrom="paragraph">
            <wp:posOffset>-507365</wp:posOffset>
          </wp:positionV>
          <wp:extent cx="2519680" cy="768350"/>
          <wp:effectExtent l="0" t="0" r="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2507"/>
      <w:gridCol w:w="5630"/>
    </w:tblGrid>
    <w:tr w:rsidR="0019390E" w14:paraId="22C8D4AB" w14:textId="77777777" w:rsidTr="003967EB">
      <w:tc>
        <w:tcPr>
          <w:tcW w:w="2095" w:type="pct"/>
          <w:vAlign w:val="center"/>
        </w:tcPr>
        <w:p w14:paraId="63F66A77" w14:textId="71D300F4" w:rsidR="0019390E" w:rsidRDefault="0019390E" w:rsidP="00787013">
          <w:pPr>
            <w:pStyle w:val="Encabezado"/>
          </w:pPr>
          <w:r w:rsidRPr="00787013">
            <w:rPr>
              <w:sz w:val="20"/>
            </w:rPr>
            <w:fldChar w:fldCharType="begin"/>
          </w:r>
          <w:r w:rsidRPr="00787013">
            <w:rPr>
              <w:sz w:val="20"/>
            </w:rPr>
            <w:instrText>PAGE   \* MERGEFORMAT</w:instrText>
          </w:r>
          <w:r w:rsidRPr="00787013">
            <w:rPr>
              <w:sz w:val="20"/>
            </w:rPr>
            <w:fldChar w:fldCharType="separate"/>
          </w:r>
          <w:r w:rsidR="003D4318" w:rsidRPr="003D4318">
            <w:rPr>
              <w:noProof/>
              <w:sz w:val="20"/>
              <w:lang w:val="es-ES"/>
            </w:rPr>
            <w:t>21</w:t>
          </w:r>
          <w:r w:rsidRPr="00787013">
            <w:rPr>
              <w:sz w:val="20"/>
            </w:rPr>
            <w:fldChar w:fldCharType="end"/>
          </w:r>
        </w:p>
      </w:tc>
      <w:tc>
        <w:tcPr>
          <w:tcW w:w="895" w:type="pct"/>
          <w:vAlign w:val="center"/>
        </w:tcPr>
        <w:p w14:paraId="7F5F3A35" w14:textId="77777777" w:rsidR="0019390E" w:rsidRPr="00787013" w:rsidRDefault="0019390E" w:rsidP="00787013">
          <w:pPr>
            <w:pStyle w:val="Encabezado"/>
            <w:jc w:val="center"/>
          </w:pPr>
          <w:r>
            <w:rPr>
              <w:noProof/>
              <w:lang w:val="es-CO" w:eastAsia="es-CO"/>
            </w:rPr>
            <w:drawing>
              <wp:anchor distT="0" distB="0" distL="114300" distR="114300" simplePos="0" relativeHeight="251644928" behindDoc="1" locked="0" layoutInCell="1" allowOverlap="1" wp14:anchorId="6DB05669" wp14:editId="626F403A">
                <wp:simplePos x="0" y="0"/>
                <wp:positionH relativeFrom="column">
                  <wp:posOffset>-146050</wp:posOffset>
                </wp:positionH>
                <wp:positionV relativeFrom="paragraph">
                  <wp:posOffset>6985</wp:posOffset>
                </wp:positionV>
                <wp:extent cx="713105" cy="713105"/>
                <wp:effectExtent l="0" t="0" r="0" b="0"/>
                <wp:wrapTight wrapText="bothSides">
                  <wp:wrapPolygon edited="0">
                    <wp:start x="0" y="0"/>
                    <wp:lineTo x="0" y="20773"/>
                    <wp:lineTo x="20773" y="20773"/>
                    <wp:lineTo x="20773"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14:sizeRelH relativeFrom="page">
                  <wp14:pctWidth>0</wp14:pctWidth>
                </wp14:sizeRelH>
                <wp14:sizeRelV relativeFrom="page">
                  <wp14:pctHeight>0</wp14:pctHeight>
                </wp14:sizeRelV>
              </wp:anchor>
            </w:drawing>
          </w:r>
        </w:p>
      </w:tc>
      <w:tc>
        <w:tcPr>
          <w:tcW w:w="2010" w:type="pct"/>
          <w:vAlign w:val="center"/>
        </w:tcPr>
        <w:p w14:paraId="03490170" w14:textId="77777777" w:rsidR="0019390E" w:rsidRDefault="0019390E" w:rsidP="00787013">
          <w:pPr>
            <w:pStyle w:val="Encabezado"/>
            <w:jc w:val="center"/>
          </w:pPr>
        </w:p>
      </w:tc>
    </w:tr>
  </w:tbl>
  <w:p w14:paraId="0D9379B2" w14:textId="19DD6FF9" w:rsidR="0019390E" w:rsidRDefault="0019390E">
    <w:pPr>
      <w:pStyle w:val="Encabezado"/>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2507"/>
      <w:gridCol w:w="5630"/>
    </w:tblGrid>
    <w:tr w:rsidR="0019390E" w14:paraId="17A62017" w14:textId="77777777" w:rsidTr="003967EB">
      <w:tc>
        <w:tcPr>
          <w:tcW w:w="2095" w:type="pct"/>
          <w:vAlign w:val="center"/>
        </w:tcPr>
        <w:p w14:paraId="5F4EB6F6" w14:textId="61512666" w:rsidR="0019390E" w:rsidRDefault="0019390E" w:rsidP="00787013">
          <w:pPr>
            <w:pStyle w:val="Encabezado"/>
          </w:pPr>
          <w:r w:rsidRPr="00F05630">
            <w:rPr>
              <w:rFonts w:ascii="Free 3 of 9" w:hAnsi="Free 3 of 9" w:cs="Free 3 of 9"/>
              <w:b/>
              <w:noProof/>
              <w:sz w:val="56"/>
              <w:szCs w:val="56"/>
              <w:lang w:val="es-CO" w:eastAsia="es-CO"/>
            </w:rPr>
            <w:drawing>
              <wp:anchor distT="0" distB="0" distL="114300" distR="114300" simplePos="0" relativeHeight="251699200" behindDoc="0" locked="0" layoutInCell="1" allowOverlap="1" wp14:anchorId="33849934" wp14:editId="4F3C4B97">
                <wp:simplePos x="0" y="0"/>
                <wp:positionH relativeFrom="margin">
                  <wp:posOffset>-64135</wp:posOffset>
                </wp:positionH>
                <wp:positionV relativeFrom="paragraph">
                  <wp:posOffset>-146685</wp:posOffset>
                </wp:positionV>
                <wp:extent cx="2519680" cy="768350"/>
                <wp:effectExtent l="0" t="0" r="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pct"/>
          <w:vAlign w:val="center"/>
        </w:tcPr>
        <w:p w14:paraId="69CDE071" w14:textId="7353112A" w:rsidR="0019390E" w:rsidRPr="00787013" w:rsidRDefault="0019390E" w:rsidP="00787013">
          <w:pPr>
            <w:pStyle w:val="Encabezado"/>
            <w:jc w:val="center"/>
          </w:pPr>
        </w:p>
      </w:tc>
      <w:tc>
        <w:tcPr>
          <w:tcW w:w="2010" w:type="pct"/>
          <w:vAlign w:val="center"/>
        </w:tcPr>
        <w:p w14:paraId="1A285088" w14:textId="23B15770" w:rsidR="0019390E" w:rsidRDefault="0019390E" w:rsidP="00787013">
          <w:pPr>
            <w:pStyle w:val="Encabezado"/>
            <w:jc w:val="center"/>
          </w:pPr>
        </w:p>
      </w:tc>
    </w:tr>
  </w:tbl>
  <w:p w14:paraId="5B0EF3CB" w14:textId="26428766" w:rsidR="0019390E" w:rsidRDefault="0019390E">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1521"/>
      <w:gridCol w:w="3416"/>
    </w:tblGrid>
    <w:tr w:rsidR="0019390E" w14:paraId="4E113D04" w14:textId="77777777" w:rsidTr="003967EB">
      <w:tc>
        <w:tcPr>
          <w:tcW w:w="2095" w:type="pct"/>
          <w:vAlign w:val="center"/>
        </w:tcPr>
        <w:p w14:paraId="28C7FF58" w14:textId="7B1AF099" w:rsidR="0019390E" w:rsidRDefault="0019390E" w:rsidP="00787013">
          <w:pPr>
            <w:pStyle w:val="Encabezado"/>
          </w:pPr>
        </w:p>
      </w:tc>
      <w:tc>
        <w:tcPr>
          <w:tcW w:w="895" w:type="pct"/>
          <w:vAlign w:val="center"/>
        </w:tcPr>
        <w:p w14:paraId="1B9B97D5" w14:textId="7E112DCE" w:rsidR="0019390E" w:rsidRPr="00787013" w:rsidRDefault="0019390E" w:rsidP="00787013">
          <w:pPr>
            <w:pStyle w:val="Encabezado"/>
            <w:jc w:val="center"/>
          </w:pPr>
        </w:p>
      </w:tc>
      <w:tc>
        <w:tcPr>
          <w:tcW w:w="2010" w:type="pct"/>
          <w:vAlign w:val="center"/>
        </w:tcPr>
        <w:p w14:paraId="3B1C7715" w14:textId="77777777" w:rsidR="0019390E" w:rsidRDefault="0019390E" w:rsidP="00787013">
          <w:pPr>
            <w:pStyle w:val="Encabezado"/>
            <w:jc w:val="center"/>
          </w:pPr>
        </w:p>
      </w:tc>
    </w:tr>
  </w:tbl>
  <w:p w14:paraId="065E9ADF" w14:textId="538D2AAC"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703296" behindDoc="0" locked="0" layoutInCell="1" allowOverlap="1" wp14:anchorId="53ED0B2B" wp14:editId="5792395D">
          <wp:simplePos x="0" y="0"/>
          <wp:positionH relativeFrom="margin">
            <wp:posOffset>40005</wp:posOffset>
          </wp:positionH>
          <wp:positionV relativeFrom="paragraph">
            <wp:posOffset>-507365</wp:posOffset>
          </wp:positionV>
          <wp:extent cx="2519680" cy="768350"/>
          <wp:effectExtent l="0" t="0" r="0" b="0"/>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1521"/>
      <w:gridCol w:w="3416"/>
    </w:tblGrid>
    <w:tr w:rsidR="0019390E" w14:paraId="63C6F681" w14:textId="77777777" w:rsidTr="003967EB">
      <w:tc>
        <w:tcPr>
          <w:tcW w:w="2095" w:type="pct"/>
          <w:vAlign w:val="center"/>
        </w:tcPr>
        <w:p w14:paraId="5CF71FA2" w14:textId="1B1B038C" w:rsidR="0019390E" w:rsidRDefault="0019390E" w:rsidP="00787013">
          <w:pPr>
            <w:pStyle w:val="Encabezado"/>
          </w:pPr>
        </w:p>
      </w:tc>
      <w:tc>
        <w:tcPr>
          <w:tcW w:w="895" w:type="pct"/>
          <w:vAlign w:val="center"/>
        </w:tcPr>
        <w:p w14:paraId="0F856CD6" w14:textId="14C81765" w:rsidR="0019390E" w:rsidRPr="00787013" w:rsidRDefault="0019390E" w:rsidP="00787013">
          <w:pPr>
            <w:pStyle w:val="Encabezado"/>
            <w:jc w:val="center"/>
          </w:pPr>
        </w:p>
      </w:tc>
      <w:tc>
        <w:tcPr>
          <w:tcW w:w="2010" w:type="pct"/>
          <w:vAlign w:val="center"/>
        </w:tcPr>
        <w:p w14:paraId="0CACFF33" w14:textId="77777777" w:rsidR="0019390E" w:rsidRDefault="0019390E" w:rsidP="00787013">
          <w:pPr>
            <w:pStyle w:val="Encabezado"/>
            <w:jc w:val="center"/>
          </w:pPr>
        </w:p>
      </w:tc>
    </w:tr>
  </w:tbl>
  <w:p w14:paraId="0940A47A" w14:textId="7663E434"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701248" behindDoc="0" locked="0" layoutInCell="1" allowOverlap="1" wp14:anchorId="1ED22C97" wp14:editId="4783FC5A">
          <wp:simplePos x="0" y="0"/>
          <wp:positionH relativeFrom="margin">
            <wp:posOffset>59055</wp:posOffset>
          </wp:positionH>
          <wp:positionV relativeFrom="paragraph">
            <wp:posOffset>-507365</wp:posOffset>
          </wp:positionV>
          <wp:extent cx="2519680" cy="768350"/>
          <wp:effectExtent l="0" t="0" r="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2507"/>
      <w:gridCol w:w="5630"/>
    </w:tblGrid>
    <w:tr w:rsidR="0019390E" w14:paraId="56A46589" w14:textId="77777777" w:rsidTr="003967EB">
      <w:tc>
        <w:tcPr>
          <w:tcW w:w="2095" w:type="pct"/>
          <w:vAlign w:val="center"/>
        </w:tcPr>
        <w:p w14:paraId="14192D3B" w14:textId="4894D525" w:rsidR="0019390E" w:rsidRDefault="0019390E" w:rsidP="00787013">
          <w:pPr>
            <w:pStyle w:val="Encabezado"/>
          </w:pPr>
          <w:r w:rsidRPr="00F05630">
            <w:rPr>
              <w:rFonts w:ascii="Free 3 of 9" w:hAnsi="Free 3 of 9" w:cs="Free 3 of 9"/>
              <w:b/>
              <w:noProof/>
              <w:sz w:val="56"/>
              <w:szCs w:val="56"/>
              <w:lang w:val="es-CO" w:eastAsia="es-CO"/>
            </w:rPr>
            <w:drawing>
              <wp:anchor distT="0" distB="0" distL="114300" distR="114300" simplePos="0" relativeHeight="251707392" behindDoc="0" locked="0" layoutInCell="1" allowOverlap="1" wp14:anchorId="6F344CBA" wp14:editId="433CEBA4">
                <wp:simplePos x="0" y="0"/>
                <wp:positionH relativeFrom="margin">
                  <wp:posOffset>-64135</wp:posOffset>
                </wp:positionH>
                <wp:positionV relativeFrom="paragraph">
                  <wp:posOffset>-149860</wp:posOffset>
                </wp:positionV>
                <wp:extent cx="2519680" cy="768350"/>
                <wp:effectExtent l="0" t="0" r="0" b="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pct"/>
          <w:vAlign w:val="center"/>
        </w:tcPr>
        <w:p w14:paraId="24E8EAF4" w14:textId="5CD7A7DD" w:rsidR="0019390E" w:rsidRPr="00787013" w:rsidRDefault="0019390E" w:rsidP="00787013">
          <w:pPr>
            <w:pStyle w:val="Encabezado"/>
            <w:jc w:val="center"/>
          </w:pPr>
        </w:p>
      </w:tc>
      <w:tc>
        <w:tcPr>
          <w:tcW w:w="2010" w:type="pct"/>
          <w:vAlign w:val="center"/>
        </w:tcPr>
        <w:p w14:paraId="168A672A" w14:textId="77777777" w:rsidR="0019390E" w:rsidRDefault="0019390E" w:rsidP="00787013">
          <w:pPr>
            <w:pStyle w:val="Encabezado"/>
            <w:jc w:val="center"/>
          </w:pPr>
        </w:p>
      </w:tc>
    </w:tr>
  </w:tbl>
  <w:p w14:paraId="7BD82A35" w14:textId="6DD6129C" w:rsidR="0019390E" w:rsidRDefault="0019390E">
    <w:pPr>
      <w:pStyle w:val="Encabezado"/>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2507"/>
      <w:gridCol w:w="5630"/>
    </w:tblGrid>
    <w:tr w:rsidR="0019390E" w14:paraId="70BF6E8E" w14:textId="77777777" w:rsidTr="003967EB">
      <w:tc>
        <w:tcPr>
          <w:tcW w:w="2095" w:type="pct"/>
          <w:vAlign w:val="center"/>
        </w:tcPr>
        <w:p w14:paraId="7B6AD59A" w14:textId="24FA1DAD" w:rsidR="0019390E" w:rsidRDefault="0019390E" w:rsidP="00787013">
          <w:pPr>
            <w:pStyle w:val="Encabezado"/>
          </w:pPr>
          <w:r w:rsidRPr="00F05630">
            <w:rPr>
              <w:rFonts w:ascii="Free 3 of 9" w:hAnsi="Free 3 of 9" w:cs="Free 3 of 9"/>
              <w:b/>
              <w:noProof/>
              <w:sz w:val="56"/>
              <w:szCs w:val="56"/>
              <w:lang w:val="es-CO" w:eastAsia="es-CO"/>
            </w:rPr>
            <w:drawing>
              <wp:anchor distT="0" distB="0" distL="114300" distR="114300" simplePos="0" relativeHeight="251705344" behindDoc="0" locked="0" layoutInCell="1" allowOverlap="1" wp14:anchorId="064A0EA0" wp14:editId="71F2C6F2">
                <wp:simplePos x="0" y="0"/>
                <wp:positionH relativeFrom="margin">
                  <wp:posOffset>33020</wp:posOffset>
                </wp:positionH>
                <wp:positionV relativeFrom="paragraph">
                  <wp:posOffset>-152400</wp:posOffset>
                </wp:positionV>
                <wp:extent cx="2519680" cy="768350"/>
                <wp:effectExtent l="0" t="0" r="0" b="0"/>
                <wp:wrapNone/>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pct"/>
          <w:vAlign w:val="center"/>
        </w:tcPr>
        <w:p w14:paraId="4C91822F" w14:textId="38B2E86F" w:rsidR="0019390E" w:rsidRPr="00787013" w:rsidRDefault="0019390E" w:rsidP="00787013">
          <w:pPr>
            <w:pStyle w:val="Encabezado"/>
            <w:jc w:val="center"/>
          </w:pPr>
        </w:p>
      </w:tc>
      <w:tc>
        <w:tcPr>
          <w:tcW w:w="2010" w:type="pct"/>
          <w:vAlign w:val="center"/>
        </w:tcPr>
        <w:p w14:paraId="053C2E0D" w14:textId="77777777" w:rsidR="0019390E" w:rsidRDefault="0019390E" w:rsidP="00787013">
          <w:pPr>
            <w:pStyle w:val="Encabezado"/>
            <w:jc w:val="center"/>
          </w:pPr>
        </w:p>
      </w:tc>
    </w:tr>
  </w:tbl>
  <w:p w14:paraId="7B012283" w14:textId="4DC1F5A8" w:rsidR="0019390E" w:rsidRDefault="0019390E">
    <w:pPr>
      <w:pStyle w:val="Encabezado"/>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1521"/>
      <w:gridCol w:w="3416"/>
    </w:tblGrid>
    <w:tr w:rsidR="0019390E" w14:paraId="657524BC" w14:textId="77777777" w:rsidTr="003967EB">
      <w:tc>
        <w:tcPr>
          <w:tcW w:w="2095" w:type="pct"/>
          <w:vAlign w:val="center"/>
        </w:tcPr>
        <w:p w14:paraId="68E23363" w14:textId="41175ADA" w:rsidR="0019390E" w:rsidRDefault="0019390E" w:rsidP="00787013">
          <w:pPr>
            <w:pStyle w:val="Encabezado"/>
          </w:pPr>
          <w:r w:rsidRPr="00F05630">
            <w:rPr>
              <w:rFonts w:ascii="Free 3 of 9" w:hAnsi="Free 3 of 9" w:cs="Free 3 of 9"/>
              <w:b/>
              <w:noProof/>
              <w:sz w:val="56"/>
              <w:szCs w:val="56"/>
              <w:lang w:val="es-CO" w:eastAsia="es-CO"/>
            </w:rPr>
            <w:drawing>
              <wp:anchor distT="0" distB="0" distL="114300" distR="114300" simplePos="0" relativeHeight="251711488" behindDoc="0" locked="0" layoutInCell="1" allowOverlap="1" wp14:anchorId="76FBB4FF" wp14:editId="44B9DA14">
                <wp:simplePos x="0" y="0"/>
                <wp:positionH relativeFrom="margin">
                  <wp:posOffset>-64770</wp:posOffset>
                </wp:positionH>
                <wp:positionV relativeFrom="paragraph">
                  <wp:posOffset>-330835</wp:posOffset>
                </wp:positionV>
                <wp:extent cx="2519680" cy="768350"/>
                <wp:effectExtent l="0" t="0" r="0" b="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pct"/>
          <w:vAlign w:val="center"/>
        </w:tcPr>
        <w:p w14:paraId="48DA49E9" w14:textId="505F89F3" w:rsidR="0019390E" w:rsidRPr="00787013" w:rsidRDefault="0019390E" w:rsidP="00787013">
          <w:pPr>
            <w:pStyle w:val="Encabezado"/>
            <w:jc w:val="center"/>
          </w:pPr>
        </w:p>
      </w:tc>
      <w:tc>
        <w:tcPr>
          <w:tcW w:w="2010" w:type="pct"/>
          <w:vAlign w:val="center"/>
        </w:tcPr>
        <w:p w14:paraId="79524D87" w14:textId="77777777" w:rsidR="0019390E" w:rsidRDefault="0019390E" w:rsidP="00787013">
          <w:pPr>
            <w:pStyle w:val="Encabezado"/>
            <w:jc w:val="center"/>
          </w:pPr>
        </w:p>
      </w:tc>
    </w:tr>
  </w:tbl>
  <w:p w14:paraId="565EDA83" w14:textId="275348AA" w:rsidR="0019390E" w:rsidRDefault="0019390E">
    <w:pPr>
      <w:pStyle w:val="Encabezado"/>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1521"/>
      <w:gridCol w:w="3416"/>
    </w:tblGrid>
    <w:tr w:rsidR="0019390E" w14:paraId="5B071C85" w14:textId="77777777" w:rsidTr="003967EB">
      <w:tc>
        <w:tcPr>
          <w:tcW w:w="2095" w:type="pct"/>
          <w:vAlign w:val="center"/>
        </w:tcPr>
        <w:p w14:paraId="1A220596" w14:textId="78452A0A" w:rsidR="0019390E" w:rsidRDefault="0019390E" w:rsidP="00787013">
          <w:pPr>
            <w:pStyle w:val="Encabezado"/>
          </w:pPr>
        </w:p>
      </w:tc>
      <w:tc>
        <w:tcPr>
          <w:tcW w:w="895" w:type="pct"/>
          <w:vAlign w:val="center"/>
        </w:tcPr>
        <w:p w14:paraId="263D0EC8" w14:textId="3047D2D6" w:rsidR="0019390E" w:rsidRPr="00787013" w:rsidRDefault="0019390E" w:rsidP="00BD4422">
          <w:pPr>
            <w:pStyle w:val="Encabezado"/>
          </w:pPr>
        </w:p>
      </w:tc>
      <w:tc>
        <w:tcPr>
          <w:tcW w:w="2010" w:type="pct"/>
          <w:vAlign w:val="center"/>
        </w:tcPr>
        <w:p w14:paraId="0F6CC67B" w14:textId="77777777" w:rsidR="0019390E" w:rsidRDefault="0019390E" w:rsidP="00787013">
          <w:pPr>
            <w:pStyle w:val="Encabezado"/>
            <w:jc w:val="center"/>
          </w:pPr>
        </w:p>
      </w:tc>
    </w:tr>
  </w:tbl>
  <w:p w14:paraId="3ADE113A" w14:textId="106AA6F0"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709440" behindDoc="0" locked="0" layoutInCell="1" allowOverlap="1" wp14:anchorId="57281793" wp14:editId="3FCCF434">
          <wp:simplePos x="0" y="0"/>
          <wp:positionH relativeFrom="margin">
            <wp:posOffset>133350</wp:posOffset>
          </wp:positionH>
          <wp:positionV relativeFrom="paragraph">
            <wp:posOffset>-495300</wp:posOffset>
          </wp:positionV>
          <wp:extent cx="2519680" cy="768350"/>
          <wp:effectExtent l="0" t="0" r="0" b="0"/>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49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1511"/>
      <w:gridCol w:w="3394"/>
    </w:tblGrid>
    <w:tr w:rsidR="0019390E" w14:paraId="27FDEA7B" w14:textId="77777777" w:rsidTr="00787013">
      <w:trPr>
        <w:trHeight w:val="1141"/>
      </w:trPr>
      <w:tc>
        <w:tcPr>
          <w:tcW w:w="2095" w:type="pct"/>
          <w:vAlign w:val="center"/>
        </w:tcPr>
        <w:p w14:paraId="70271A8E" w14:textId="0D77011D" w:rsidR="0019390E" w:rsidRDefault="0019390E" w:rsidP="00B555FE">
          <w:pPr>
            <w:pStyle w:val="Encabezado"/>
          </w:pPr>
          <w:r w:rsidRPr="00F05630">
            <w:rPr>
              <w:rFonts w:ascii="Free 3 of 9" w:hAnsi="Free 3 of 9" w:cs="Free 3 of 9"/>
              <w:b/>
              <w:noProof/>
              <w:sz w:val="56"/>
              <w:szCs w:val="56"/>
              <w:lang w:val="es-CO" w:eastAsia="es-CO"/>
            </w:rPr>
            <w:drawing>
              <wp:anchor distT="0" distB="0" distL="114300" distR="114300" simplePos="0" relativeHeight="251688960" behindDoc="0" locked="0" layoutInCell="1" allowOverlap="1" wp14:anchorId="297262CB" wp14:editId="2444D47F">
                <wp:simplePos x="0" y="0"/>
                <wp:positionH relativeFrom="margin">
                  <wp:posOffset>0</wp:posOffset>
                </wp:positionH>
                <wp:positionV relativeFrom="paragraph">
                  <wp:posOffset>277495</wp:posOffset>
                </wp:positionV>
                <wp:extent cx="2519680" cy="76835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pct"/>
          <w:vAlign w:val="center"/>
        </w:tcPr>
        <w:p w14:paraId="2732A27D" w14:textId="77EFCF3C" w:rsidR="0019390E" w:rsidRPr="00787013" w:rsidRDefault="0019390E" w:rsidP="00787013">
          <w:pPr>
            <w:pStyle w:val="Encabezado"/>
            <w:jc w:val="center"/>
          </w:pPr>
        </w:p>
      </w:tc>
      <w:tc>
        <w:tcPr>
          <w:tcW w:w="2010" w:type="pct"/>
          <w:vAlign w:val="center"/>
        </w:tcPr>
        <w:p w14:paraId="5C905446" w14:textId="77777777" w:rsidR="0019390E" w:rsidRDefault="0019390E" w:rsidP="00B555FE">
          <w:pPr>
            <w:pStyle w:val="Encabezado"/>
            <w:jc w:val="center"/>
          </w:pPr>
        </w:p>
      </w:tc>
    </w:tr>
  </w:tbl>
  <w:p w14:paraId="53193D7C" w14:textId="77777777" w:rsidR="0019390E" w:rsidRDefault="0019390E">
    <w:pPr>
      <w:pStyle w:val="Encabezado"/>
    </w:pPr>
  </w:p>
  <w:p w14:paraId="0A589EDC" w14:textId="77777777" w:rsidR="0019390E" w:rsidRDefault="0019390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2507"/>
      <w:gridCol w:w="5630"/>
    </w:tblGrid>
    <w:tr w:rsidR="0019390E" w14:paraId="532E9BA7" w14:textId="77777777" w:rsidTr="003967EB">
      <w:tc>
        <w:tcPr>
          <w:tcW w:w="2095" w:type="pct"/>
          <w:vAlign w:val="center"/>
        </w:tcPr>
        <w:p w14:paraId="2EC30A0D" w14:textId="12F47AC3" w:rsidR="0019390E" w:rsidRDefault="0019390E" w:rsidP="00787013">
          <w:pPr>
            <w:pStyle w:val="Encabezado"/>
          </w:pPr>
          <w:r w:rsidRPr="00F05630">
            <w:rPr>
              <w:rFonts w:ascii="Free 3 of 9" w:hAnsi="Free 3 of 9" w:cs="Free 3 of 9"/>
              <w:b/>
              <w:noProof/>
              <w:sz w:val="56"/>
              <w:szCs w:val="56"/>
              <w:lang w:val="es-CO" w:eastAsia="es-CO"/>
            </w:rPr>
            <w:drawing>
              <wp:anchor distT="0" distB="0" distL="114300" distR="114300" simplePos="0" relativeHeight="251682816" behindDoc="0" locked="0" layoutInCell="1" allowOverlap="1" wp14:anchorId="2D0BB254" wp14:editId="2543C71A">
                <wp:simplePos x="0" y="0"/>
                <wp:positionH relativeFrom="column">
                  <wp:posOffset>-68580</wp:posOffset>
                </wp:positionH>
                <wp:positionV relativeFrom="paragraph">
                  <wp:posOffset>-149860</wp:posOffset>
                </wp:positionV>
                <wp:extent cx="2519680" cy="768350"/>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pct"/>
          <w:vAlign w:val="center"/>
        </w:tcPr>
        <w:p w14:paraId="0B656C05" w14:textId="2B983F91" w:rsidR="0019390E" w:rsidRPr="00787013" w:rsidRDefault="0019390E" w:rsidP="00787013">
          <w:pPr>
            <w:pStyle w:val="Encabezado"/>
            <w:jc w:val="center"/>
          </w:pPr>
        </w:p>
      </w:tc>
      <w:tc>
        <w:tcPr>
          <w:tcW w:w="2010" w:type="pct"/>
          <w:vAlign w:val="center"/>
        </w:tcPr>
        <w:p w14:paraId="4CEDA062" w14:textId="77777777" w:rsidR="0019390E" w:rsidRDefault="0019390E" w:rsidP="00787013">
          <w:pPr>
            <w:pStyle w:val="Encabezado"/>
            <w:jc w:val="center"/>
          </w:pPr>
        </w:p>
      </w:tc>
    </w:tr>
  </w:tbl>
  <w:p w14:paraId="6FE414C0" w14:textId="560B84DA" w:rsidR="0019390E" w:rsidRDefault="0019390E">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1521"/>
      <w:gridCol w:w="3416"/>
    </w:tblGrid>
    <w:tr w:rsidR="0019390E" w14:paraId="7A551BF2" w14:textId="77777777" w:rsidTr="003967EB">
      <w:tc>
        <w:tcPr>
          <w:tcW w:w="2095" w:type="pct"/>
          <w:vAlign w:val="center"/>
        </w:tcPr>
        <w:p w14:paraId="0B9A080F" w14:textId="2F8D5EEF" w:rsidR="0019390E" w:rsidRDefault="0019390E" w:rsidP="00787013">
          <w:pPr>
            <w:pStyle w:val="Encabezado"/>
          </w:pPr>
        </w:p>
      </w:tc>
      <w:tc>
        <w:tcPr>
          <w:tcW w:w="895" w:type="pct"/>
          <w:vAlign w:val="center"/>
        </w:tcPr>
        <w:p w14:paraId="2F33E8A3" w14:textId="14D39383" w:rsidR="0019390E" w:rsidRPr="00787013" w:rsidRDefault="0019390E" w:rsidP="00787013">
          <w:pPr>
            <w:pStyle w:val="Encabezado"/>
            <w:jc w:val="center"/>
          </w:pPr>
        </w:p>
      </w:tc>
      <w:tc>
        <w:tcPr>
          <w:tcW w:w="2010" w:type="pct"/>
          <w:vAlign w:val="center"/>
        </w:tcPr>
        <w:p w14:paraId="7570901A" w14:textId="77777777" w:rsidR="0019390E" w:rsidRDefault="0019390E" w:rsidP="00787013">
          <w:pPr>
            <w:pStyle w:val="Encabezado"/>
            <w:jc w:val="center"/>
          </w:pPr>
        </w:p>
      </w:tc>
    </w:tr>
  </w:tbl>
  <w:p w14:paraId="44D6C36E" w14:textId="5D7FB46A"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686912" behindDoc="0" locked="0" layoutInCell="1" allowOverlap="1" wp14:anchorId="372A030B" wp14:editId="28E072A9">
          <wp:simplePos x="0" y="0"/>
          <wp:positionH relativeFrom="margin">
            <wp:align>left</wp:align>
          </wp:positionH>
          <wp:positionV relativeFrom="paragraph">
            <wp:posOffset>-507365</wp:posOffset>
          </wp:positionV>
          <wp:extent cx="2519680" cy="7683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2507"/>
      <w:gridCol w:w="5630"/>
    </w:tblGrid>
    <w:tr w:rsidR="0019390E" w14:paraId="3D47A40A" w14:textId="77777777" w:rsidTr="003967EB">
      <w:tc>
        <w:tcPr>
          <w:tcW w:w="2095" w:type="pct"/>
          <w:vAlign w:val="center"/>
        </w:tcPr>
        <w:p w14:paraId="09D1703D" w14:textId="1CAEAA60" w:rsidR="0019390E" w:rsidRDefault="0019390E" w:rsidP="00787013">
          <w:pPr>
            <w:pStyle w:val="Encabezado"/>
          </w:pPr>
          <w:r>
            <w:fldChar w:fldCharType="begin"/>
          </w:r>
          <w:r>
            <w:instrText>PAGE   \* MERGEFORMAT</w:instrText>
          </w:r>
          <w:r>
            <w:fldChar w:fldCharType="separate"/>
          </w:r>
          <w:r w:rsidR="00EC7033" w:rsidRPr="00EC7033">
            <w:rPr>
              <w:noProof/>
              <w:lang w:val="es-ES"/>
            </w:rPr>
            <w:t>18</w:t>
          </w:r>
          <w:r>
            <w:fldChar w:fldCharType="end"/>
          </w:r>
        </w:p>
      </w:tc>
      <w:tc>
        <w:tcPr>
          <w:tcW w:w="895" w:type="pct"/>
          <w:vAlign w:val="center"/>
        </w:tcPr>
        <w:p w14:paraId="42CB8158" w14:textId="77777777" w:rsidR="0019390E" w:rsidRPr="00787013" w:rsidRDefault="0019390E" w:rsidP="00787013">
          <w:pPr>
            <w:pStyle w:val="Encabezado"/>
            <w:jc w:val="center"/>
          </w:pPr>
          <w:r>
            <w:rPr>
              <w:noProof/>
              <w:lang w:val="es-CO" w:eastAsia="es-CO"/>
            </w:rPr>
            <w:drawing>
              <wp:anchor distT="0" distB="0" distL="114300" distR="114300" simplePos="0" relativeHeight="251670528" behindDoc="1" locked="0" layoutInCell="1" allowOverlap="1" wp14:anchorId="006CE8C1" wp14:editId="25955ABF">
                <wp:simplePos x="0" y="0"/>
                <wp:positionH relativeFrom="column">
                  <wp:posOffset>-146050</wp:posOffset>
                </wp:positionH>
                <wp:positionV relativeFrom="paragraph">
                  <wp:posOffset>6985</wp:posOffset>
                </wp:positionV>
                <wp:extent cx="713105" cy="713105"/>
                <wp:effectExtent l="0" t="0" r="0" b="0"/>
                <wp:wrapTight wrapText="bothSides">
                  <wp:wrapPolygon edited="0">
                    <wp:start x="0" y="0"/>
                    <wp:lineTo x="0" y="20773"/>
                    <wp:lineTo x="20773" y="20773"/>
                    <wp:lineTo x="2077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14:sizeRelH relativeFrom="page">
                  <wp14:pctWidth>0</wp14:pctWidth>
                </wp14:sizeRelH>
                <wp14:sizeRelV relativeFrom="page">
                  <wp14:pctHeight>0</wp14:pctHeight>
                </wp14:sizeRelV>
              </wp:anchor>
            </w:drawing>
          </w:r>
        </w:p>
      </w:tc>
      <w:tc>
        <w:tcPr>
          <w:tcW w:w="2010" w:type="pct"/>
          <w:vAlign w:val="center"/>
        </w:tcPr>
        <w:p w14:paraId="142DD4C1" w14:textId="77777777" w:rsidR="0019390E" w:rsidRDefault="0019390E" w:rsidP="00787013">
          <w:pPr>
            <w:pStyle w:val="Encabezado"/>
            <w:jc w:val="center"/>
          </w:pPr>
        </w:p>
      </w:tc>
    </w:tr>
  </w:tbl>
  <w:p w14:paraId="4C1E6372" w14:textId="1D123FCA" w:rsidR="0019390E" w:rsidRDefault="0019390E">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2507"/>
      <w:gridCol w:w="5630"/>
    </w:tblGrid>
    <w:tr w:rsidR="0019390E" w14:paraId="332E8897" w14:textId="77777777" w:rsidTr="003967EB">
      <w:tc>
        <w:tcPr>
          <w:tcW w:w="2095" w:type="pct"/>
          <w:vAlign w:val="center"/>
        </w:tcPr>
        <w:p w14:paraId="7E045E85" w14:textId="7802526E" w:rsidR="0019390E" w:rsidRDefault="0019390E" w:rsidP="00787013">
          <w:pPr>
            <w:pStyle w:val="Encabezado"/>
          </w:pPr>
        </w:p>
      </w:tc>
      <w:tc>
        <w:tcPr>
          <w:tcW w:w="895" w:type="pct"/>
          <w:vAlign w:val="center"/>
        </w:tcPr>
        <w:p w14:paraId="08AB1426" w14:textId="3F3B2343" w:rsidR="0019390E" w:rsidRPr="00787013" w:rsidRDefault="0019390E" w:rsidP="00787013">
          <w:pPr>
            <w:pStyle w:val="Encabezado"/>
            <w:jc w:val="center"/>
          </w:pPr>
        </w:p>
      </w:tc>
      <w:tc>
        <w:tcPr>
          <w:tcW w:w="2010" w:type="pct"/>
          <w:vAlign w:val="center"/>
        </w:tcPr>
        <w:p w14:paraId="2630A4C9" w14:textId="77777777" w:rsidR="0019390E" w:rsidRDefault="0019390E" w:rsidP="00787013">
          <w:pPr>
            <w:pStyle w:val="Encabezado"/>
            <w:jc w:val="center"/>
          </w:pPr>
        </w:p>
      </w:tc>
    </w:tr>
  </w:tbl>
  <w:p w14:paraId="1B3ACCF8" w14:textId="0C212D97"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684864" behindDoc="0" locked="0" layoutInCell="1" allowOverlap="1" wp14:anchorId="37A7A7B6" wp14:editId="4F44E694">
          <wp:simplePos x="0" y="0"/>
          <wp:positionH relativeFrom="margin">
            <wp:align>left</wp:align>
          </wp:positionH>
          <wp:positionV relativeFrom="paragraph">
            <wp:posOffset>-469265</wp:posOffset>
          </wp:positionV>
          <wp:extent cx="2519680" cy="768350"/>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47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2035"/>
      <w:gridCol w:w="3037"/>
    </w:tblGrid>
    <w:tr w:rsidR="0019390E" w14:paraId="44C3502F" w14:textId="77777777" w:rsidTr="00787013">
      <w:trPr>
        <w:trHeight w:val="948"/>
      </w:trPr>
      <w:tc>
        <w:tcPr>
          <w:tcW w:w="1875" w:type="pct"/>
          <w:vAlign w:val="center"/>
        </w:tcPr>
        <w:p w14:paraId="0C49626B" w14:textId="48A9B540" w:rsidR="0019390E" w:rsidRDefault="0019390E" w:rsidP="00787013">
          <w:pPr>
            <w:pStyle w:val="Encabezado"/>
          </w:pPr>
          <w:r w:rsidRPr="00F05630">
            <w:rPr>
              <w:rFonts w:ascii="Free 3 of 9" w:hAnsi="Free 3 of 9" w:cs="Free 3 of 9"/>
              <w:b/>
              <w:noProof/>
              <w:sz w:val="56"/>
              <w:szCs w:val="56"/>
              <w:lang w:val="es-CO" w:eastAsia="es-CO"/>
            </w:rPr>
            <w:drawing>
              <wp:anchor distT="0" distB="0" distL="114300" distR="114300" simplePos="0" relativeHeight="251691008" behindDoc="0" locked="0" layoutInCell="1" allowOverlap="1" wp14:anchorId="319B2B59" wp14:editId="2F7C0411">
                <wp:simplePos x="0" y="0"/>
                <wp:positionH relativeFrom="margin">
                  <wp:posOffset>-72390</wp:posOffset>
                </wp:positionH>
                <wp:positionV relativeFrom="paragraph">
                  <wp:posOffset>-140970</wp:posOffset>
                </wp:positionV>
                <wp:extent cx="2519680" cy="768350"/>
                <wp:effectExtent l="0" t="0" r="0"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4" w:type="pct"/>
          <w:vAlign w:val="center"/>
        </w:tcPr>
        <w:p w14:paraId="76514DE0" w14:textId="3631DFA4" w:rsidR="0019390E" w:rsidRPr="00787013" w:rsidRDefault="0019390E" w:rsidP="00787013">
          <w:pPr>
            <w:pStyle w:val="Encabezado"/>
            <w:jc w:val="center"/>
          </w:pPr>
        </w:p>
      </w:tc>
      <w:tc>
        <w:tcPr>
          <w:tcW w:w="1872" w:type="pct"/>
          <w:vAlign w:val="center"/>
        </w:tcPr>
        <w:p w14:paraId="2825949F" w14:textId="77777777" w:rsidR="0019390E" w:rsidRDefault="0019390E" w:rsidP="00787013">
          <w:pPr>
            <w:pStyle w:val="Encabezado"/>
            <w:jc w:val="center"/>
          </w:pPr>
        </w:p>
      </w:tc>
    </w:tr>
  </w:tbl>
  <w:p w14:paraId="13E7EC4D" w14:textId="77777777" w:rsidR="0019390E" w:rsidRDefault="0019390E">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47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3355"/>
      <w:gridCol w:w="5005"/>
    </w:tblGrid>
    <w:tr w:rsidR="0019390E" w14:paraId="1459D526" w14:textId="77777777" w:rsidTr="00787013">
      <w:trPr>
        <w:trHeight w:val="948"/>
      </w:trPr>
      <w:tc>
        <w:tcPr>
          <w:tcW w:w="1875" w:type="pct"/>
          <w:vAlign w:val="center"/>
        </w:tcPr>
        <w:p w14:paraId="15AED316" w14:textId="3ED6FB08" w:rsidR="0019390E" w:rsidRDefault="0019390E" w:rsidP="00787013">
          <w:pPr>
            <w:pStyle w:val="Encabezado"/>
          </w:pPr>
          <w:r w:rsidRPr="00F05630">
            <w:rPr>
              <w:rFonts w:ascii="Free 3 of 9" w:hAnsi="Free 3 of 9" w:cs="Free 3 of 9"/>
              <w:b/>
              <w:noProof/>
              <w:sz w:val="56"/>
              <w:szCs w:val="56"/>
              <w:lang w:val="es-CO" w:eastAsia="es-CO"/>
            </w:rPr>
            <w:drawing>
              <wp:anchor distT="0" distB="0" distL="114300" distR="114300" simplePos="0" relativeHeight="251693056" behindDoc="0" locked="0" layoutInCell="1" allowOverlap="1" wp14:anchorId="586934C7" wp14:editId="2AE3DAAB">
                <wp:simplePos x="0" y="0"/>
                <wp:positionH relativeFrom="margin">
                  <wp:posOffset>-71755</wp:posOffset>
                </wp:positionH>
                <wp:positionV relativeFrom="paragraph">
                  <wp:posOffset>-64770</wp:posOffset>
                </wp:positionV>
                <wp:extent cx="2519680" cy="768350"/>
                <wp:effectExtent l="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4" w:type="pct"/>
          <w:vAlign w:val="center"/>
        </w:tcPr>
        <w:p w14:paraId="6EE4B3A7" w14:textId="72A017FE" w:rsidR="0019390E" w:rsidRPr="00787013" w:rsidRDefault="0019390E" w:rsidP="00787013">
          <w:pPr>
            <w:pStyle w:val="Encabezado"/>
            <w:jc w:val="center"/>
          </w:pPr>
        </w:p>
      </w:tc>
      <w:tc>
        <w:tcPr>
          <w:tcW w:w="1872" w:type="pct"/>
          <w:vAlign w:val="center"/>
        </w:tcPr>
        <w:p w14:paraId="56CD12DF" w14:textId="77777777" w:rsidR="0019390E" w:rsidRDefault="0019390E" w:rsidP="00787013">
          <w:pPr>
            <w:pStyle w:val="Encabezado"/>
            <w:jc w:val="center"/>
          </w:pPr>
        </w:p>
      </w:tc>
    </w:tr>
  </w:tbl>
  <w:p w14:paraId="5552C801" w14:textId="77777777" w:rsidR="0019390E" w:rsidRDefault="0019390E">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1521"/>
      <w:gridCol w:w="3416"/>
    </w:tblGrid>
    <w:tr w:rsidR="0019390E" w14:paraId="4FA7584F" w14:textId="77777777" w:rsidTr="003967EB">
      <w:tc>
        <w:tcPr>
          <w:tcW w:w="2095" w:type="pct"/>
          <w:vAlign w:val="center"/>
        </w:tcPr>
        <w:p w14:paraId="28E1A195" w14:textId="0D2759CE" w:rsidR="0019390E" w:rsidRDefault="0019390E" w:rsidP="00787013">
          <w:pPr>
            <w:pStyle w:val="Encabezado"/>
          </w:pPr>
        </w:p>
      </w:tc>
      <w:tc>
        <w:tcPr>
          <w:tcW w:w="895" w:type="pct"/>
          <w:vAlign w:val="center"/>
        </w:tcPr>
        <w:p w14:paraId="7300A39F" w14:textId="004DBF7D" w:rsidR="0019390E" w:rsidRPr="00787013" w:rsidRDefault="0019390E" w:rsidP="00787013">
          <w:pPr>
            <w:pStyle w:val="Encabezado"/>
            <w:jc w:val="center"/>
          </w:pPr>
        </w:p>
      </w:tc>
      <w:tc>
        <w:tcPr>
          <w:tcW w:w="2010" w:type="pct"/>
          <w:vAlign w:val="center"/>
        </w:tcPr>
        <w:p w14:paraId="7A920A70" w14:textId="77777777" w:rsidR="0019390E" w:rsidRDefault="0019390E" w:rsidP="00787013">
          <w:pPr>
            <w:pStyle w:val="Encabezado"/>
            <w:jc w:val="center"/>
          </w:pPr>
        </w:p>
      </w:tc>
    </w:tr>
  </w:tbl>
  <w:p w14:paraId="61F39EA5" w14:textId="39ACDBA0" w:rsidR="0019390E" w:rsidRDefault="0019390E">
    <w:pPr>
      <w:pStyle w:val="Encabezado"/>
    </w:pPr>
    <w:r w:rsidRPr="00F05630">
      <w:rPr>
        <w:rFonts w:ascii="Free 3 of 9" w:hAnsi="Free 3 of 9" w:cs="Free 3 of 9"/>
        <w:b/>
        <w:noProof/>
        <w:sz w:val="56"/>
        <w:szCs w:val="56"/>
        <w:lang w:val="es-CO" w:eastAsia="es-CO"/>
      </w:rPr>
      <w:drawing>
        <wp:anchor distT="0" distB="0" distL="114300" distR="114300" simplePos="0" relativeHeight="251697152" behindDoc="0" locked="0" layoutInCell="1" allowOverlap="1" wp14:anchorId="1D8D60F2" wp14:editId="5E8C234F">
          <wp:simplePos x="0" y="0"/>
          <wp:positionH relativeFrom="margin">
            <wp:posOffset>20955</wp:posOffset>
          </wp:positionH>
          <wp:positionV relativeFrom="paragraph">
            <wp:posOffset>-507365</wp:posOffset>
          </wp:positionV>
          <wp:extent cx="2519680" cy="768350"/>
          <wp:effectExtent l="0" t="0" r="0" b="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1968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8.25pt;height:450pt" o:bullet="t">
        <v:imagedata r:id="rId1" o:title="logo SIG 2"/>
      </v:shape>
    </w:pict>
  </w:numPicBullet>
  <w:abstractNum w:abstractNumId="0" w15:restartNumberingAfterBreak="0">
    <w:nsid w:val="00000001"/>
    <w:multiLevelType w:val="multilevel"/>
    <w:tmpl w:val="00000001"/>
    <w:lvl w:ilvl="0">
      <w:start w:val="1"/>
      <w:numFmt w:val="decimal"/>
      <w:lvlText w:val="%1."/>
      <w:lvlJc w:val="left"/>
      <w:pPr>
        <w:tabs>
          <w:tab w:val="num" w:pos="834"/>
        </w:tabs>
        <w:ind w:left="834" w:hanging="360"/>
      </w:pPr>
      <w:rPr>
        <w:b/>
        <w:bCs/>
      </w:rPr>
    </w:lvl>
    <w:lvl w:ilvl="1">
      <w:start w:val="1"/>
      <w:numFmt w:val="decimal"/>
      <w:lvlText w:val="%2."/>
      <w:lvlJc w:val="left"/>
      <w:pPr>
        <w:tabs>
          <w:tab w:val="num" w:pos="1194"/>
        </w:tabs>
        <w:ind w:left="1194" w:hanging="360"/>
      </w:pPr>
      <w:rPr>
        <w:b/>
        <w:bCs/>
      </w:rPr>
    </w:lvl>
    <w:lvl w:ilvl="2">
      <w:start w:val="1"/>
      <w:numFmt w:val="decimal"/>
      <w:lvlText w:val="%3."/>
      <w:lvlJc w:val="left"/>
      <w:pPr>
        <w:tabs>
          <w:tab w:val="num" w:pos="1554"/>
        </w:tabs>
        <w:ind w:left="1554" w:hanging="360"/>
      </w:pPr>
      <w:rPr>
        <w:b/>
        <w:bCs/>
      </w:rPr>
    </w:lvl>
    <w:lvl w:ilvl="3">
      <w:start w:val="1"/>
      <w:numFmt w:val="decimal"/>
      <w:lvlText w:val="%4."/>
      <w:lvlJc w:val="left"/>
      <w:pPr>
        <w:tabs>
          <w:tab w:val="num" w:pos="1914"/>
        </w:tabs>
        <w:ind w:left="1914" w:hanging="360"/>
      </w:pPr>
      <w:rPr>
        <w:b/>
        <w:bCs/>
      </w:rPr>
    </w:lvl>
    <w:lvl w:ilvl="4">
      <w:start w:val="1"/>
      <w:numFmt w:val="decimal"/>
      <w:lvlText w:val="%5."/>
      <w:lvlJc w:val="left"/>
      <w:pPr>
        <w:tabs>
          <w:tab w:val="num" w:pos="2274"/>
        </w:tabs>
        <w:ind w:left="2274" w:hanging="360"/>
      </w:pPr>
      <w:rPr>
        <w:b/>
        <w:bCs/>
      </w:rPr>
    </w:lvl>
    <w:lvl w:ilvl="5">
      <w:start w:val="1"/>
      <w:numFmt w:val="decimal"/>
      <w:lvlText w:val="%6."/>
      <w:lvlJc w:val="left"/>
      <w:pPr>
        <w:tabs>
          <w:tab w:val="num" w:pos="2634"/>
        </w:tabs>
        <w:ind w:left="2634" w:hanging="360"/>
      </w:pPr>
      <w:rPr>
        <w:b/>
        <w:bCs/>
      </w:rPr>
    </w:lvl>
    <w:lvl w:ilvl="6">
      <w:start w:val="1"/>
      <w:numFmt w:val="decimal"/>
      <w:lvlText w:val="%7."/>
      <w:lvlJc w:val="left"/>
      <w:pPr>
        <w:tabs>
          <w:tab w:val="num" w:pos="2994"/>
        </w:tabs>
        <w:ind w:left="2994" w:hanging="360"/>
      </w:pPr>
      <w:rPr>
        <w:b/>
        <w:bCs/>
      </w:rPr>
    </w:lvl>
    <w:lvl w:ilvl="7">
      <w:start w:val="1"/>
      <w:numFmt w:val="decimal"/>
      <w:lvlText w:val="%8."/>
      <w:lvlJc w:val="left"/>
      <w:pPr>
        <w:tabs>
          <w:tab w:val="num" w:pos="3354"/>
        </w:tabs>
        <w:ind w:left="3354" w:hanging="360"/>
      </w:pPr>
      <w:rPr>
        <w:b/>
        <w:bCs/>
      </w:rPr>
    </w:lvl>
    <w:lvl w:ilvl="8">
      <w:start w:val="1"/>
      <w:numFmt w:val="decimal"/>
      <w:lvlText w:val="%9."/>
      <w:lvlJc w:val="left"/>
      <w:pPr>
        <w:tabs>
          <w:tab w:val="num" w:pos="3714"/>
        </w:tabs>
        <w:ind w:left="3714" w:hanging="360"/>
      </w:pPr>
      <w:rPr>
        <w:b/>
        <w:bCs/>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FEC7D44"/>
    <w:multiLevelType w:val="hybridMultilevel"/>
    <w:tmpl w:val="DDAC9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D66FF4"/>
    <w:multiLevelType w:val="hybridMultilevel"/>
    <w:tmpl w:val="694E3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5F377F"/>
    <w:multiLevelType w:val="hybridMultilevel"/>
    <w:tmpl w:val="93887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1D786B"/>
    <w:multiLevelType w:val="hybridMultilevel"/>
    <w:tmpl w:val="84B81E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64163A"/>
    <w:multiLevelType w:val="hybridMultilevel"/>
    <w:tmpl w:val="D15EB7F0"/>
    <w:lvl w:ilvl="0" w:tplc="1D62B0F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BB7B71"/>
    <w:multiLevelType w:val="hybridMultilevel"/>
    <w:tmpl w:val="BD2E1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407AA8"/>
    <w:multiLevelType w:val="hybridMultilevel"/>
    <w:tmpl w:val="C3FC2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F3287B"/>
    <w:multiLevelType w:val="hybridMultilevel"/>
    <w:tmpl w:val="6EFE6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0B5E5A"/>
    <w:multiLevelType w:val="hybridMultilevel"/>
    <w:tmpl w:val="50146A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8E5AD7"/>
    <w:multiLevelType w:val="multilevel"/>
    <w:tmpl w:val="75E0A9B4"/>
    <w:lvl w:ilvl="0">
      <w:start w:val="1"/>
      <w:numFmt w:val="decimal"/>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9181F6B"/>
    <w:multiLevelType w:val="hybridMultilevel"/>
    <w:tmpl w:val="20A25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CE53E3"/>
    <w:multiLevelType w:val="hybridMultilevel"/>
    <w:tmpl w:val="C08E9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60B6327"/>
    <w:multiLevelType w:val="hybridMultilevel"/>
    <w:tmpl w:val="87869C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5B35B5"/>
    <w:multiLevelType w:val="hybridMultilevel"/>
    <w:tmpl w:val="8AC89B9A"/>
    <w:lvl w:ilvl="0" w:tplc="CD806598">
      <w:start w:val="1"/>
      <w:numFmt w:val="bullet"/>
      <w:lvlText w:val=""/>
      <w:lvlPicBulletId w:val="0"/>
      <w:lvlJc w:val="left"/>
      <w:pPr>
        <w:ind w:left="720" w:hanging="360"/>
      </w:pPr>
      <w:rPr>
        <w:rFonts w:ascii="Symbol" w:hAnsi="Symbol" w:hint="default"/>
        <w:color w:val="auto"/>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567C64"/>
    <w:multiLevelType w:val="hybridMultilevel"/>
    <w:tmpl w:val="A7DC4A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B4F3FBD"/>
    <w:multiLevelType w:val="hybridMultilevel"/>
    <w:tmpl w:val="0D549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32E0417"/>
    <w:multiLevelType w:val="hybridMultilevel"/>
    <w:tmpl w:val="41664B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710E01"/>
    <w:multiLevelType w:val="hybridMultilevel"/>
    <w:tmpl w:val="32C2C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1"/>
  </w:num>
  <w:num w:numId="5">
    <w:abstractNumId w:val="2"/>
  </w:num>
  <w:num w:numId="6">
    <w:abstractNumId w:val="3"/>
  </w:num>
  <w:num w:numId="7">
    <w:abstractNumId w:val="4"/>
  </w:num>
  <w:num w:numId="8">
    <w:abstractNumId w:val="5"/>
  </w:num>
  <w:num w:numId="9">
    <w:abstractNumId w:val="10"/>
  </w:num>
  <w:num w:numId="10">
    <w:abstractNumId w:val="9"/>
  </w:num>
  <w:num w:numId="11">
    <w:abstractNumId w:val="14"/>
  </w:num>
  <w:num w:numId="12">
    <w:abstractNumId w:val="23"/>
  </w:num>
  <w:num w:numId="13">
    <w:abstractNumId w:val="17"/>
  </w:num>
  <w:num w:numId="14">
    <w:abstractNumId w:val="15"/>
  </w:num>
  <w:num w:numId="15">
    <w:abstractNumId w:val="22"/>
  </w:num>
  <w:num w:numId="16">
    <w:abstractNumId w:val="18"/>
  </w:num>
  <w:num w:numId="17">
    <w:abstractNumId w:val="15"/>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21"/>
  </w:num>
  <w:num w:numId="25">
    <w:abstractNumId w:val="19"/>
  </w:num>
  <w:num w:numId="26">
    <w:abstractNumId w:val="20"/>
  </w:num>
  <w:num w:numId="27">
    <w:abstractNumId w:val="16"/>
  </w:num>
  <w:num w:numId="28">
    <w:abstractNumId w:val="7"/>
  </w:num>
  <w:num w:numId="29">
    <w:abstractNumId w:val="13"/>
  </w:num>
  <w:num w:numId="30">
    <w:abstractNumId w:val="8"/>
  </w:num>
  <w:num w:numId="31">
    <w:abstractNumId w:val="12"/>
  </w:num>
  <w:num w:numId="32">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choap">
    <w15:presenceInfo w15:providerId="None" w15:userId="nocho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5EB"/>
    <w:rsid w:val="00071D79"/>
    <w:rsid w:val="00086BC9"/>
    <w:rsid w:val="00153D5C"/>
    <w:rsid w:val="0019390E"/>
    <w:rsid w:val="00194433"/>
    <w:rsid w:val="001B0500"/>
    <w:rsid w:val="0020174C"/>
    <w:rsid w:val="00243EF5"/>
    <w:rsid w:val="002752B1"/>
    <w:rsid w:val="00284968"/>
    <w:rsid w:val="00287850"/>
    <w:rsid w:val="002A0041"/>
    <w:rsid w:val="002A66D1"/>
    <w:rsid w:val="00310B88"/>
    <w:rsid w:val="003166AA"/>
    <w:rsid w:val="00363A8E"/>
    <w:rsid w:val="003967EB"/>
    <w:rsid w:val="003D4318"/>
    <w:rsid w:val="003F1D55"/>
    <w:rsid w:val="00406CF7"/>
    <w:rsid w:val="00433AA3"/>
    <w:rsid w:val="00440CAA"/>
    <w:rsid w:val="00447744"/>
    <w:rsid w:val="00462743"/>
    <w:rsid w:val="00502D5D"/>
    <w:rsid w:val="00507A87"/>
    <w:rsid w:val="0052163F"/>
    <w:rsid w:val="00526895"/>
    <w:rsid w:val="00533C5C"/>
    <w:rsid w:val="0058390C"/>
    <w:rsid w:val="005A57D2"/>
    <w:rsid w:val="005C776F"/>
    <w:rsid w:val="006548A5"/>
    <w:rsid w:val="00682373"/>
    <w:rsid w:val="006B27A2"/>
    <w:rsid w:val="00706C51"/>
    <w:rsid w:val="00730FFB"/>
    <w:rsid w:val="0077430A"/>
    <w:rsid w:val="00787013"/>
    <w:rsid w:val="00795FEF"/>
    <w:rsid w:val="007B6C70"/>
    <w:rsid w:val="007D1F78"/>
    <w:rsid w:val="007F267D"/>
    <w:rsid w:val="0080252E"/>
    <w:rsid w:val="00853BC4"/>
    <w:rsid w:val="00863B67"/>
    <w:rsid w:val="008736D3"/>
    <w:rsid w:val="00876892"/>
    <w:rsid w:val="008A419A"/>
    <w:rsid w:val="008F75B9"/>
    <w:rsid w:val="00946F3C"/>
    <w:rsid w:val="009C2126"/>
    <w:rsid w:val="009D1E6E"/>
    <w:rsid w:val="009D6599"/>
    <w:rsid w:val="009F2D9F"/>
    <w:rsid w:val="00A06366"/>
    <w:rsid w:val="00A2420F"/>
    <w:rsid w:val="00A317EA"/>
    <w:rsid w:val="00A55255"/>
    <w:rsid w:val="00A731EB"/>
    <w:rsid w:val="00A74269"/>
    <w:rsid w:val="00A7670E"/>
    <w:rsid w:val="00AD09B8"/>
    <w:rsid w:val="00AD20BE"/>
    <w:rsid w:val="00AD761B"/>
    <w:rsid w:val="00AE7CE8"/>
    <w:rsid w:val="00B035C7"/>
    <w:rsid w:val="00B26B0E"/>
    <w:rsid w:val="00B307AB"/>
    <w:rsid w:val="00B5230C"/>
    <w:rsid w:val="00B555FE"/>
    <w:rsid w:val="00B972DE"/>
    <w:rsid w:val="00BD4422"/>
    <w:rsid w:val="00BE1754"/>
    <w:rsid w:val="00C102A8"/>
    <w:rsid w:val="00C54182"/>
    <w:rsid w:val="00C5672C"/>
    <w:rsid w:val="00C6369C"/>
    <w:rsid w:val="00C83F87"/>
    <w:rsid w:val="00CA304A"/>
    <w:rsid w:val="00CB28B3"/>
    <w:rsid w:val="00CB6209"/>
    <w:rsid w:val="00D40369"/>
    <w:rsid w:val="00D40CDD"/>
    <w:rsid w:val="00D463C4"/>
    <w:rsid w:val="00DA0AA8"/>
    <w:rsid w:val="00DA29B6"/>
    <w:rsid w:val="00DA3AF5"/>
    <w:rsid w:val="00DD7FE9"/>
    <w:rsid w:val="00DF7B69"/>
    <w:rsid w:val="00DF7FEC"/>
    <w:rsid w:val="00E3647D"/>
    <w:rsid w:val="00E36551"/>
    <w:rsid w:val="00E540DB"/>
    <w:rsid w:val="00EA1627"/>
    <w:rsid w:val="00EB15C0"/>
    <w:rsid w:val="00EC7033"/>
    <w:rsid w:val="00ED65EB"/>
    <w:rsid w:val="00EF42EA"/>
    <w:rsid w:val="00F05630"/>
    <w:rsid w:val="00F13426"/>
    <w:rsid w:val="00F631B0"/>
    <w:rsid w:val="00F64CA7"/>
    <w:rsid w:val="00F72F9A"/>
    <w:rsid w:val="00F95FB6"/>
    <w:rsid w:val="00FE0C68"/>
    <w:rsid w:val="00FF583E"/>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5988F"/>
  <w14:defaultImageDpi w14:val="300"/>
  <w15:docId w15:val="{F3DFD8D9-5A29-4B01-A9EE-CD441E1EF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AR"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Ttulo"/>
    <w:next w:val="Normal"/>
    <w:link w:val="Ttulo1Car"/>
    <w:uiPriority w:val="9"/>
    <w:qFormat/>
    <w:rsid w:val="00A7670E"/>
    <w:pPr>
      <w:outlineLvl w:val="0"/>
    </w:pPr>
  </w:style>
  <w:style w:type="paragraph" w:styleId="Ttulo2">
    <w:name w:val="heading 2"/>
    <w:basedOn w:val="Prrafodelista"/>
    <w:next w:val="Normal"/>
    <w:link w:val="Ttulo2Car"/>
    <w:uiPriority w:val="9"/>
    <w:unhideWhenUsed/>
    <w:qFormat/>
    <w:rsid w:val="0077430A"/>
    <w:pPr>
      <w:numPr>
        <w:ilvl w:val="1"/>
        <w:numId w:val="14"/>
      </w:numPr>
      <w:spacing w:line="276" w:lineRule="auto"/>
      <w:jc w:val="both"/>
      <w:outlineLvl w:val="1"/>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3B67"/>
    <w:pPr>
      <w:ind w:left="720"/>
      <w:contextualSpacing/>
    </w:pPr>
  </w:style>
  <w:style w:type="character" w:styleId="Textodelmarcadordeposicin">
    <w:name w:val="Placeholder Text"/>
    <w:basedOn w:val="Fuentedeprrafopredeter"/>
    <w:uiPriority w:val="99"/>
    <w:semiHidden/>
    <w:rsid w:val="00433AA3"/>
    <w:rPr>
      <w:color w:val="808080"/>
    </w:rPr>
  </w:style>
  <w:style w:type="paragraph" w:styleId="Sinespaciado">
    <w:name w:val="No Spacing"/>
    <w:link w:val="SinespaciadoCar"/>
    <w:qFormat/>
    <w:rsid w:val="00433AA3"/>
    <w:rPr>
      <w:rFonts w:ascii="PMingLiU" w:hAnsi="PMingLiU"/>
      <w:sz w:val="22"/>
      <w:szCs w:val="22"/>
    </w:rPr>
  </w:style>
  <w:style w:type="character" w:customStyle="1" w:styleId="SinespaciadoCar">
    <w:name w:val="Sin espaciado Car"/>
    <w:basedOn w:val="Fuentedeprrafopredeter"/>
    <w:link w:val="Sinespaciado"/>
    <w:rsid w:val="00433AA3"/>
    <w:rPr>
      <w:rFonts w:ascii="PMingLiU" w:hAnsi="PMingLiU"/>
      <w:sz w:val="22"/>
      <w:szCs w:val="22"/>
    </w:rPr>
  </w:style>
  <w:style w:type="paragraph" w:styleId="Encabezado">
    <w:name w:val="header"/>
    <w:basedOn w:val="Normal"/>
    <w:link w:val="EncabezadoCar"/>
    <w:uiPriority w:val="99"/>
    <w:unhideWhenUsed/>
    <w:rsid w:val="00433AA3"/>
    <w:pPr>
      <w:tabs>
        <w:tab w:val="center" w:pos="4252"/>
        <w:tab w:val="right" w:pos="8504"/>
      </w:tabs>
    </w:pPr>
  </w:style>
  <w:style w:type="character" w:customStyle="1" w:styleId="EncabezadoCar">
    <w:name w:val="Encabezado Car"/>
    <w:basedOn w:val="Fuentedeprrafopredeter"/>
    <w:link w:val="Encabezado"/>
    <w:uiPriority w:val="99"/>
    <w:rsid w:val="00433AA3"/>
    <w:rPr>
      <w:lang w:val="es-ES_tradnl"/>
    </w:rPr>
  </w:style>
  <w:style w:type="paragraph" w:styleId="Piedepgina">
    <w:name w:val="footer"/>
    <w:basedOn w:val="Normal"/>
    <w:link w:val="PiedepginaCar"/>
    <w:uiPriority w:val="99"/>
    <w:unhideWhenUsed/>
    <w:rsid w:val="00433AA3"/>
    <w:pPr>
      <w:tabs>
        <w:tab w:val="center" w:pos="4252"/>
        <w:tab w:val="right" w:pos="8504"/>
      </w:tabs>
    </w:pPr>
  </w:style>
  <w:style w:type="character" w:customStyle="1" w:styleId="PiedepginaCar">
    <w:name w:val="Pie de página Car"/>
    <w:basedOn w:val="Fuentedeprrafopredeter"/>
    <w:link w:val="Piedepgina"/>
    <w:uiPriority w:val="99"/>
    <w:rsid w:val="00433AA3"/>
    <w:rPr>
      <w:lang w:val="es-ES_tradnl"/>
    </w:rPr>
  </w:style>
  <w:style w:type="paragraph" w:styleId="Textodeglobo">
    <w:name w:val="Balloon Text"/>
    <w:basedOn w:val="Normal"/>
    <w:link w:val="TextodegloboCar"/>
    <w:uiPriority w:val="99"/>
    <w:semiHidden/>
    <w:unhideWhenUsed/>
    <w:rsid w:val="00433A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33AA3"/>
    <w:rPr>
      <w:rFonts w:ascii="Lucida Grande" w:hAnsi="Lucida Grande" w:cs="Lucida Grande"/>
      <w:sz w:val="18"/>
      <w:szCs w:val="18"/>
      <w:lang w:val="es-ES_tradnl"/>
    </w:rPr>
  </w:style>
  <w:style w:type="character" w:styleId="Hipervnculo">
    <w:name w:val="Hyperlink"/>
    <w:basedOn w:val="Fuentedeprrafopredeter"/>
    <w:uiPriority w:val="99"/>
    <w:unhideWhenUsed/>
    <w:rsid w:val="00433AA3"/>
    <w:rPr>
      <w:color w:val="56C7AA" w:themeColor="hyperlink"/>
      <w:u w:val="single"/>
    </w:rPr>
  </w:style>
  <w:style w:type="paragraph" w:styleId="Ttulo">
    <w:name w:val="Title"/>
    <w:basedOn w:val="Normal"/>
    <w:next w:val="Normal"/>
    <w:link w:val="TtuloCar"/>
    <w:uiPriority w:val="10"/>
    <w:qFormat/>
    <w:rsid w:val="00A7670E"/>
    <w:pPr>
      <w:contextualSpacing/>
    </w:pPr>
    <w:rPr>
      <w:rFonts w:ascii="Arial" w:eastAsiaTheme="majorEastAsia" w:hAnsi="Arial" w:cs="Arial"/>
      <w:spacing w:val="-10"/>
      <w:kern w:val="28"/>
      <w:sz w:val="32"/>
      <w:szCs w:val="32"/>
    </w:rPr>
  </w:style>
  <w:style w:type="character" w:customStyle="1" w:styleId="TtuloCar">
    <w:name w:val="Título Car"/>
    <w:basedOn w:val="Fuentedeprrafopredeter"/>
    <w:link w:val="Ttulo"/>
    <w:uiPriority w:val="10"/>
    <w:rsid w:val="00A7670E"/>
    <w:rPr>
      <w:rFonts w:ascii="Arial" w:eastAsiaTheme="majorEastAsia" w:hAnsi="Arial" w:cs="Arial"/>
      <w:spacing w:val="-10"/>
      <w:kern w:val="28"/>
      <w:sz w:val="32"/>
      <w:szCs w:val="32"/>
      <w:lang w:val="es-ES_tradnl"/>
    </w:rPr>
  </w:style>
  <w:style w:type="character" w:customStyle="1" w:styleId="Ttulo2Car">
    <w:name w:val="Título 2 Car"/>
    <w:basedOn w:val="Fuentedeprrafopredeter"/>
    <w:link w:val="Ttulo2"/>
    <w:uiPriority w:val="9"/>
    <w:rsid w:val="0077430A"/>
    <w:rPr>
      <w:rFonts w:ascii="Arial" w:hAnsi="Arial" w:cs="Arial"/>
      <w:lang w:val="es-ES_tradnl"/>
    </w:rPr>
  </w:style>
  <w:style w:type="character" w:customStyle="1" w:styleId="Ttulo1Car">
    <w:name w:val="Título 1 Car"/>
    <w:basedOn w:val="Fuentedeprrafopredeter"/>
    <w:link w:val="Ttulo1"/>
    <w:uiPriority w:val="9"/>
    <w:rsid w:val="00A7670E"/>
    <w:rPr>
      <w:rFonts w:ascii="Arial" w:eastAsiaTheme="majorEastAsia" w:hAnsi="Arial" w:cs="Arial"/>
      <w:spacing w:val="-10"/>
      <w:kern w:val="28"/>
      <w:sz w:val="32"/>
      <w:szCs w:val="32"/>
      <w:lang w:val="es-ES_tradnl"/>
    </w:rPr>
  </w:style>
  <w:style w:type="paragraph" w:styleId="TtuloTDC">
    <w:name w:val="TOC Heading"/>
    <w:basedOn w:val="Ttulo1"/>
    <w:next w:val="Normal"/>
    <w:uiPriority w:val="39"/>
    <w:unhideWhenUsed/>
    <w:qFormat/>
    <w:rsid w:val="00B555FE"/>
    <w:pPr>
      <w:keepNext/>
      <w:keepLines/>
      <w:spacing w:before="240" w:line="259" w:lineRule="auto"/>
      <w:contextualSpacing w:val="0"/>
      <w:outlineLvl w:val="9"/>
    </w:pPr>
    <w:rPr>
      <w:rFonts w:asciiTheme="majorHAnsi" w:hAnsiTheme="majorHAnsi" w:cstheme="majorBidi"/>
      <w:color w:val="31479E" w:themeColor="accent1" w:themeShade="BF"/>
      <w:spacing w:val="0"/>
      <w:kern w:val="0"/>
      <w:lang w:val="es-CO" w:eastAsia="es-CO"/>
    </w:rPr>
  </w:style>
  <w:style w:type="paragraph" w:styleId="TDC1">
    <w:name w:val="toc 1"/>
    <w:basedOn w:val="Normal"/>
    <w:next w:val="Normal"/>
    <w:autoRedefine/>
    <w:uiPriority w:val="39"/>
    <w:unhideWhenUsed/>
    <w:rsid w:val="00B555FE"/>
    <w:pPr>
      <w:spacing w:after="100"/>
    </w:pPr>
  </w:style>
  <w:style w:type="paragraph" w:styleId="TDC2">
    <w:name w:val="toc 2"/>
    <w:basedOn w:val="Normal"/>
    <w:next w:val="Normal"/>
    <w:autoRedefine/>
    <w:uiPriority w:val="39"/>
    <w:unhideWhenUsed/>
    <w:rsid w:val="00B555FE"/>
    <w:pPr>
      <w:spacing w:after="100"/>
      <w:ind w:left="240"/>
    </w:pPr>
  </w:style>
  <w:style w:type="table" w:styleId="Tablaconcuadrcula">
    <w:name w:val="Table Grid"/>
    <w:basedOn w:val="Tablanormal"/>
    <w:uiPriority w:val="59"/>
    <w:rsid w:val="00B55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vieta">
    <w:name w:val="Normal viñeta"/>
    <w:autoRedefine/>
    <w:qFormat/>
    <w:rsid w:val="00F05630"/>
    <w:pPr>
      <w:jc w:val="both"/>
    </w:pPr>
    <w:rPr>
      <w:rFonts w:ascii="Arial" w:eastAsia="Times New Roman" w:hAnsi="Arial" w:cs="Arial"/>
      <w:bCs/>
      <w:color w:val="000000"/>
      <w:sz w:val="22"/>
      <w:szCs w:val="22"/>
      <w:lang w:val="es-CO"/>
    </w:rPr>
  </w:style>
  <w:style w:type="paragraph" w:customStyle="1" w:styleId="LO-Normal">
    <w:name w:val="LO-Normal"/>
    <w:rsid w:val="006548A5"/>
    <w:pPr>
      <w:suppressAutoHyphens/>
      <w:textAlignment w:val="baseline"/>
    </w:pPr>
    <w:rPr>
      <w:rFonts w:ascii="Calibri" w:eastAsia="Calibri" w:hAnsi="Calibri" w:cs="Calibri"/>
      <w:color w:val="000000"/>
      <w:lang w:val="es-ES" w:eastAsia="zh-CN"/>
    </w:rPr>
  </w:style>
  <w:style w:type="paragraph" w:styleId="NormalWeb">
    <w:name w:val="Normal (Web)"/>
    <w:basedOn w:val="Normal"/>
    <w:uiPriority w:val="99"/>
    <w:rsid w:val="00086BC9"/>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0878">
      <w:bodyDiv w:val="1"/>
      <w:marLeft w:val="0"/>
      <w:marRight w:val="0"/>
      <w:marTop w:val="0"/>
      <w:marBottom w:val="0"/>
      <w:divBdr>
        <w:top w:val="none" w:sz="0" w:space="0" w:color="auto"/>
        <w:left w:val="none" w:sz="0" w:space="0" w:color="auto"/>
        <w:bottom w:val="none" w:sz="0" w:space="0" w:color="auto"/>
        <w:right w:val="none" w:sz="0" w:space="0" w:color="auto"/>
      </w:divBdr>
    </w:div>
    <w:div w:id="178274106">
      <w:bodyDiv w:val="1"/>
      <w:marLeft w:val="0"/>
      <w:marRight w:val="0"/>
      <w:marTop w:val="0"/>
      <w:marBottom w:val="0"/>
      <w:divBdr>
        <w:top w:val="none" w:sz="0" w:space="0" w:color="auto"/>
        <w:left w:val="none" w:sz="0" w:space="0" w:color="auto"/>
        <w:bottom w:val="none" w:sz="0" w:space="0" w:color="auto"/>
        <w:right w:val="none" w:sz="0" w:space="0" w:color="auto"/>
      </w:divBdr>
    </w:div>
    <w:div w:id="193009739">
      <w:bodyDiv w:val="1"/>
      <w:marLeft w:val="0"/>
      <w:marRight w:val="0"/>
      <w:marTop w:val="0"/>
      <w:marBottom w:val="0"/>
      <w:divBdr>
        <w:top w:val="none" w:sz="0" w:space="0" w:color="auto"/>
        <w:left w:val="none" w:sz="0" w:space="0" w:color="auto"/>
        <w:bottom w:val="none" w:sz="0" w:space="0" w:color="auto"/>
        <w:right w:val="none" w:sz="0" w:space="0" w:color="auto"/>
      </w:divBdr>
    </w:div>
    <w:div w:id="302781108">
      <w:bodyDiv w:val="1"/>
      <w:marLeft w:val="0"/>
      <w:marRight w:val="0"/>
      <w:marTop w:val="0"/>
      <w:marBottom w:val="0"/>
      <w:divBdr>
        <w:top w:val="none" w:sz="0" w:space="0" w:color="auto"/>
        <w:left w:val="none" w:sz="0" w:space="0" w:color="auto"/>
        <w:bottom w:val="none" w:sz="0" w:space="0" w:color="auto"/>
        <w:right w:val="none" w:sz="0" w:space="0" w:color="auto"/>
      </w:divBdr>
    </w:div>
    <w:div w:id="432483886">
      <w:bodyDiv w:val="1"/>
      <w:marLeft w:val="0"/>
      <w:marRight w:val="0"/>
      <w:marTop w:val="0"/>
      <w:marBottom w:val="0"/>
      <w:divBdr>
        <w:top w:val="none" w:sz="0" w:space="0" w:color="auto"/>
        <w:left w:val="none" w:sz="0" w:space="0" w:color="auto"/>
        <w:bottom w:val="none" w:sz="0" w:space="0" w:color="auto"/>
        <w:right w:val="none" w:sz="0" w:space="0" w:color="auto"/>
      </w:divBdr>
    </w:div>
    <w:div w:id="452796178">
      <w:bodyDiv w:val="1"/>
      <w:marLeft w:val="0"/>
      <w:marRight w:val="0"/>
      <w:marTop w:val="0"/>
      <w:marBottom w:val="0"/>
      <w:divBdr>
        <w:top w:val="none" w:sz="0" w:space="0" w:color="auto"/>
        <w:left w:val="none" w:sz="0" w:space="0" w:color="auto"/>
        <w:bottom w:val="none" w:sz="0" w:space="0" w:color="auto"/>
        <w:right w:val="none" w:sz="0" w:space="0" w:color="auto"/>
      </w:divBdr>
    </w:div>
    <w:div w:id="465705246">
      <w:bodyDiv w:val="1"/>
      <w:marLeft w:val="0"/>
      <w:marRight w:val="0"/>
      <w:marTop w:val="0"/>
      <w:marBottom w:val="0"/>
      <w:divBdr>
        <w:top w:val="none" w:sz="0" w:space="0" w:color="auto"/>
        <w:left w:val="none" w:sz="0" w:space="0" w:color="auto"/>
        <w:bottom w:val="none" w:sz="0" w:space="0" w:color="auto"/>
        <w:right w:val="none" w:sz="0" w:space="0" w:color="auto"/>
      </w:divBdr>
    </w:div>
    <w:div w:id="548567206">
      <w:bodyDiv w:val="1"/>
      <w:marLeft w:val="0"/>
      <w:marRight w:val="0"/>
      <w:marTop w:val="0"/>
      <w:marBottom w:val="0"/>
      <w:divBdr>
        <w:top w:val="none" w:sz="0" w:space="0" w:color="auto"/>
        <w:left w:val="none" w:sz="0" w:space="0" w:color="auto"/>
        <w:bottom w:val="none" w:sz="0" w:space="0" w:color="auto"/>
        <w:right w:val="none" w:sz="0" w:space="0" w:color="auto"/>
      </w:divBdr>
    </w:div>
    <w:div w:id="614823151">
      <w:bodyDiv w:val="1"/>
      <w:marLeft w:val="0"/>
      <w:marRight w:val="0"/>
      <w:marTop w:val="0"/>
      <w:marBottom w:val="0"/>
      <w:divBdr>
        <w:top w:val="none" w:sz="0" w:space="0" w:color="auto"/>
        <w:left w:val="none" w:sz="0" w:space="0" w:color="auto"/>
        <w:bottom w:val="none" w:sz="0" w:space="0" w:color="auto"/>
        <w:right w:val="none" w:sz="0" w:space="0" w:color="auto"/>
      </w:divBdr>
      <w:divsChild>
        <w:div w:id="704133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0668929">
              <w:marLeft w:val="0"/>
              <w:marRight w:val="0"/>
              <w:marTop w:val="0"/>
              <w:marBottom w:val="0"/>
              <w:divBdr>
                <w:top w:val="none" w:sz="0" w:space="0" w:color="auto"/>
                <w:left w:val="none" w:sz="0" w:space="0" w:color="auto"/>
                <w:bottom w:val="none" w:sz="0" w:space="0" w:color="auto"/>
                <w:right w:val="none" w:sz="0" w:space="0" w:color="auto"/>
              </w:divBdr>
              <w:divsChild>
                <w:div w:id="878322573">
                  <w:marLeft w:val="0"/>
                  <w:marRight w:val="0"/>
                  <w:marTop w:val="0"/>
                  <w:marBottom w:val="0"/>
                  <w:divBdr>
                    <w:top w:val="none" w:sz="0" w:space="0" w:color="auto"/>
                    <w:left w:val="none" w:sz="0" w:space="0" w:color="auto"/>
                    <w:bottom w:val="none" w:sz="0" w:space="0" w:color="auto"/>
                    <w:right w:val="none" w:sz="0" w:space="0" w:color="auto"/>
                  </w:divBdr>
                  <w:divsChild>
                    <w:div w:id="10300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7244">
      <w:bodyDiv w:val="1"/>
      <w:marLeft w:val="0"/>
      <w:marRight w:val="0"/>
      <w:marTop w:val="0"/>
      <w:marBottom w:val="0"/>
      <w:divBdr>
        <w:top w:val="none" w:sz="0" w:space="0" w:color="auto"/>
        <w:left w:val="none" w:sz="0" w:space="0" w:color="auto"/>
        <w:bottom w:val="none" w:sz="0" w:space="0" w:color="auto"/>
        <w:right w:val="none" w:sz="0" w:space="0" w:color="auto"/>
      </w:divBdr>
    </w:div>
    <w:div w:id="685789308">
      <w:bodyDiv w:val="1"/>
      <w:marLeft w:val="0"/>
      <w:marRight w:val="0"/>
      <w:marTop w:val="0"/>
      <w:marBottom w:val="0"/>
      <w:divBdr>
        <w:top w:val="none" w:sz="0" w:space="0" w:color="auto"/>
        <w:left w:val="none" w:sz="0" w:space="0" w:color="auto"/>
        <w:bottom w:val="none" w:sz="0" w:space="0" w:color="auto"/>
        <w:right w:val="none" w:sz="0" w:space="0" w:color="auto"/>
      </w:divBdr>
    </w:div>
    <w:div w:id="688264399">
      <w:bodyDiv w:val="1"/>
      <w:marLeft w:val="0"/>
      <w:marRight w:val="0"/>
      <w:marTop w:val="0"/>
      <w:marBottom w:val="0"/>
      <w:divBdr>
        <w:top w:val="none" w:sz="0" w:space="0" w:color="auto"/>
        <w:left w:val="none" w:sz="0" w:space="0" w:color="auto"/>
        <w:bottom w:val="none" w:sz="0" w:space="0" w:color="auto"/>
        <w:right w:val="none" w:sz="0" w:space="0" w:color="auto"/>
      </w:divBdr>
    </w:div>
    <w:div w:id="811557999">
      <w:bodyDiv w:val="1"/>
      <w:marLeft w:val="0"/>
      <w:marRight w:val="0"/>
      <w:marTop w:val="0"/>
      <w:marBottom w:val="0"/>
      <w:divBdr>
        <w:top w:val="none" w:sz="0" w:space="0" w:color="auto"/>
        <w:left w:val="none" w:sz="0" w:space="0" w:color="auto"/>
        <w:bottom w:val="none" w:sz="0" w:space="0" w:color="auto"/>
        <w:right w:val="none" w:sz="0" w:space="0" w:color="auto"/>
      </w:divBdr>
    </w:div>
    <w:div w:id="861745029">
      <w:bodyDiv w:val="1"/>
      <w:marLeft w:val="0"/>
      <w:marRight w:val="0"/>
      <w:marTop w:val="0"/>
      <w:marBottom w:val="0"/>
      <w:divBdr>
        <w:top w:val="none" w:sz="0" w:space="0" w:color="auto"/>
        <w:left w:val="none" w:sz="0" w:space="0" w:color="auto"/>
        <w:bottom w:val="none" w:sz="0" w:space="0" w:color="auto"/>
        <w:right w:val="none" w:sz="0" w:space="0" w:color="auto"/>
      </w:divBdr>
    </w:div>
    <w:div w:id="875047426">
      <w:bodyDiv w:val="1"/>
      <w:marLeft w:val="0"/>
      <w:marRight w:val="0"/>
      <w:marTop w:val="0"/>
      <w:marBottom w:val="0"/>
      <w:divBdr>
        <w:top w:val="none" w:sz="0" w:space="0" w:color="auto"/>
        <w:left w:val="none" w:sz="0" w:space="0" w:color="auto"/>
        <w:bottom w:val="none" w:sz="0" w:space="0" w:color="auto"/>
        <w:right w:val="none" w:sz="0" w:space="0" w:color="auto"/>
      </w:divBdr>
    </w:div>
    <w:div w:id="909340777">
      <w:bodyDiv w:val="1"/>
      <w:marLeft w:val="0"/>
      <w:marRight w:val="0"/>
      <w:marTop w:val="0"/>
      <w:marBottom w:val="0"/>
      <w:divBdr>
        <w:top w:val="none" w:sz="0" w:space="0" w:color="auto"/>
        <w:left w:val="none" w:sz="0" w:space="0" w:color="auto"/>
        <w:bottom w:val="none" w:sz="0" w:space="0" w:color="auto"/>
        <w:right w:val="none" w:sz="0" w:space="0" w:color="auto"/>
      </w:divBdr>
    </w:div>
    <w:div w:id="981158323">
      <w:bodyDiv w:val="1"/>
      <w:marLeft w:val="0"/>
      <w:marRight w:val="0"/>
      <w:marTop w:val="0"/>
      <w:marBottom w:val="0"/>
      <w:divBdr>
        <w:top w:val="none" w:sz="0" w:space="0" w:color="auto"/>
        <w:left w:val="none" w:sz="0" w:space="0" w:color="auto"/>
        <w:bottom w:val="none" w:sz="0" w:space="0" w:color="auto"/>
        <w:right w:val="none" w:sz="0" w:space="0" w:color="auto"/>
      </w:divBdr>
    </w:div>
    <w:div w:id="1046446001">
      <w:bodyDiv w:val="1"/>
      <w:marLeft w:val="0"/>
      <w:marRight w:val="0"/>
      <w:marTop w:val="0"/>
      <w:marBottom w:val="0"/>
      <w:divBdr>
        <w:top w:val="none" w:sz="0" w:space="0" w:color="auto"/>
        <w:left w:val="none" w:sz="0" w:space="0" w:color="auto"/>
        <w:bottom w:val="none" w:sz="0" w:space="0" w:color="auto"/>
        <w:right w:val="none" w:sz="0" w:space="0" w:color="auto"/>
      </w:divBdr>
    </w:div>
    <w:div w:id="1338998637">
      <w:bodyDiv w:val="1"/>
      <w:marLeft w:val="0"/>
      <w:marRight w:val="0"/>
      <w:marTop w:val="0"/>
      <w:marBottom w:val="0"/>
      <w:divBdr>
        <w:top w:val="none" w:sz="0" w:space="0" w:color="auto"/>
        <w:left w:val="none" w:sz="0" w:space="0" w:color="auto"/>
        <w:bottom w:val="none" w:sz="0" w:space="0" w:color="auto"/>
        <w:right w:val="none" w:sz="0" w:space="0" w:color="auto"/>
      </w:divBdr>
    </w:div>
    <w:div w:id="1354451449">
      <w:bodyDiv w:val="1"/>
      <w:marLeft w:val="0"/>
      <w:marRight w:val="0"/>
      <w:marTop w:val="0"/>
      <w:marBottom w:val="0"/>
      <w:divBdr>
        <w:top w:val="none" w:sz="0" w:space="0" w:color="auto"/>
        <w:left w:val="none" w:sz="0" w:space="0" w:color="auto"/>
        <w:bottom w:val="none" w:sz="0" w:space="0" w:color="auto"/>
        <w:right w:val="none" w:sz="0" w:space="0" w:color="auto"/>
      </w:divBdr>
      <w:divsChild>
        <w:div w:id="1278634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391434">
              <w:marLeft w:val="0"/>
              <w:marRight w:val="0"/>
              <w:marTop w:val="0"/>
              <w:marBottom w:val="0"/>
              <w:divBdr>
                <w:top w:val="none" w:sz="0" w:space="0" w:color="auto"/>
                <w:left w:val="none" w:sz="0" w:space="0" w:color="auto"/>
                <w:bottom w:val="none" w:sz="0" w:space="0" w:color="auto"/>
                <w:right w:val="none" w:sz="0" w:space="0" w:color="auto"/>
              </w:divBdr>
              <w:divsChild>
                <w:div w:id="563491195">
                  <w:marLeft w:val="0"/>
                  <w:marRight w:val="0"/>
                  <w:marTop w:val="0"/>
                  <w:marBottom w:val="0"/>
                  <w:divBdr>
                    <w:top w:val="none" w:sz="0" w:space="0" w:color="auto"/>
                    <w:left w:val="none" w:sz="0" w:space="0" w:color="auto"/>
                    <w:bottom w:val="none" w:sz="0" w:space="0" w:color="auto"/>
                    <w:right w:val="none" w:sz="0" w:space="0" w:color="auto"/>
                  </w:divBdr>
                  <w:divsChild>
                    <w:div w:id="211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05272">
      <w:bodyDiv w:val="1"/>
      <w:marLeft w:val="0"/>
      <w:marRight w:val="0"/>
      <w:marTop w:val="0"/>
      <w:marBottom w:val="0"/>
      <w:divBdr>
        <w:top w:val="none" w:sz="0" w:space="0" w:color="auto"/>
        <w:left w:val="none" w:sz="0" w:space="0" w:color="auto"/>
        <w:bottom w:val="none" w:sz="0" w:space="0" w:color="auto"/>
        <w:right w:val="none" w:sz="0" w:space="0" w:color="auto"/>
      </w:divBdr>
    </w:div>
    <w:div w:id="1577082785">
      <w:bodyDiv w:val="1"/>
      <w:marLeft w:val="0"/>
      <w:marRight w:val="0"/>
      <w:marTop w:val="0"/>
      <w:marBottom w:val="0"/>
      <w:divBdr>
        <w:top w:val="none" w:sz="0" w:space="0" w:color="auto"/>
        <w:left w:val="none" w:sz="0" w:space="0" w:color="auto"/>
        <w:bottom w:val="none" w:sz="0" w:space="0" w:color="auto"/>
        <w:right w:val="none" w:sz="0" w:space="0" w:color="auto"/>
      </w:divBdr>
    </w:div>
    <w:div w:id="1583638337">
      <w:bodyDiv w:val="1"/>
      <w:marLeft w:val="0"/>
      <w:marRight w:val="0"/>
      <w:marTop w:val="0"/>
      <w:marBottom w:val="0"/>
      <w:divBdr>
        <w:top w:val="none" w:sz="0" w:space="0" w:color="auto"/>
        <w:left w:val="none" w:sz="0" w:space="0" w:color="auto"/>
        <w:bottom w:val="none" w:sz="0" w:space="0" w:color="auto"/>
        <w:right w:val="none" w:sz="0" w:space="0" w:color="auto"/>
      </w:divBdr>
    </w:div>
    <w:div w:id="1664894242">
      <w:bodyDiv w:val="1"/>
      <w:marLeft w:val="0"/>
      <w:marRight w:val="0"/>
      <w:marTop w:val="0"/>
      <w:marBottom w:val="0"/>
      <w:divBdr>
        <w:top w:val="none" w:sz="0" w:space="0" w:color="auto"/>
        <w:left w:val="none" w:sz="0" w:space="0" w:color="auto"/>
        <w:bottom w:val="none" w:sz="0" w:space="0" w:color="auto"/>
        <w:right w:val="none" w:sz="0" w:space="0" w:color="auto"/>
      </w:divBdr>
    </w:div>
    <w:div w:id="1679115076">
      <w:bodyDiv w:val="1"/>
      <w:marLeft w:val="0"/>
      <w:marRight w:val="0"/>
      <w:marTop w:val="0"/>
      <w:marBottom w:val="0"/>
      <w:divBdr>
        <w:top w:val="none" w:sz="0" w:space="0" w:color="auto"/>
        <w:left w:val="none" w:sz="0" w:space="0" w:color="auto"/>
        <w:bottom w:val="none" w:sz="0" w:space="0" w:color="auto"/>
        <w:right w:val="none" w:sz="0" w:space="0" w:color="auto"/>
      </w:divBdr>
    </w:div>
    <w:div w:id="1841846961">
      <w:bodyDiv w:val="1"/>
      <w:marLeft w:val="0"/>
      <w:marRight w:val="0"/>
      <w:marTop w:val="0"/>
      <w:marBottom w:val="0"/>
      <w:divBdr>
        <w:top w:val="none" w:sz="0" w:space="0" w:color="auto"/>
        <w:left w:val="none" w:sz="0" w:space="0" w:color="auto"/>
        <w:bottom w:val="none" w:sz="0" w:space="0" w:color="auto"/>
        <w:right w:val="none" w:sz="0" w:space="0" w:color="auto"/>
      </w:divBdr>
    </w:div>
    <w:div w:id="1871525892">
      <w:bodyDiv w:val="1"/>
      <w:marLeft w:val="0"/>
      <w:marRight w:val="0"/>
      <w:marTop w:val="0"/>
      <w:marBottom w:val="0"/>
      <w:divBdr>
        <w:top w:val="none" w:sz="0" w:space="0" w:color="auto"/>
        <w:left w:val="none" w:sz="0" w:space="0" w:color="auto"/>
        <w:bottom w:val="none" w:sz="0" w:space="0" w:color="auto"/>
        <w:right w:val="none" w:sz="0" w:space="0" w:color="auto"/>
      </w:divBdr>
    </w:div>
    <w:div w:id="2000384198">
      <w:bodyDiv w:val="1"/>
      <w:marLeft w:val="0"/>
      <w:marRight w:val="0"/>
      <w:marTop w:val="0"/>
      <w:marBottom w:val="0"/>
      <w:divBdr>
        <w:top w:val="none" w:sz="0" w:space="0" w:color="auto"/>
        <w:left w:val="none" w:sz="0" w:space="0" w:color="auto"/>
        <w:bottom w:val="none" w:sz="0" w:space="0" w:color="auto"/>
        <w:right w:val="none" w:sz="0" w:space="0" w:color="auto"/>
      </w:divBdr>
    </w:div>
    <w:div w:id="2036881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image" Target="media/image7.emf"/><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header" Target="header15.xml"/><Relationship Id="rId50" Type="http://schemas.openxmlformats.org/officeDocument/2006/relationships/footer" Target="footer16.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image" Target="media/image12.png"/><Relationship Id="rId45" Type="http://schemas.openxmlformats.org/officeDocument/2006/relationships/image" Target="media/image13.emf"/><Relationship Id="rId53" Type="http://schemas.openxmlformats.org/officeDocument/2006/relationships/footer" Target="footer17.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1.emf"/><Relationship Id="rId43" Type="http://schemas.openxmlformats.org/officeDocument/2006/relationships/header" Target="header14.xml"/><Relationship Id="rId48" Type="http://schemas.openxmlformats.org/officeDocument/2006/relationships/footer" Target="footer15.xml"/><Relationship Id="rId56" Type="http://schemas.openxmlformats.org/officeDocument/2006/relationships/glossaryDocument" Target="glossary/document.xml"/><Relationship Id="rId8" Type="http://schemas.openxmlformats.org/officeDocument/2006/relationships/image" Target="media/image2.pn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14.emf"/><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0.emf"/><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theme" Target="theme/theme1.xml"/><Relationship Id="rId10" Type="http://schemas.openxmlformats.org/officeDocument/2006/relationships/hyperlink" Target="http://www.alcaldiabogota.gov.co/sisjur/normas/Norma1.jsp?i=47971" TargetMode="Externa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header" Target="header18.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10.xml.rels><?xml version="1.0" encoding="UTF-8" standalone="yes"?>
<Relationships xmlns="http://schemas.openxmlformats.org/package/2006/relationships"><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s>
</file>

<file path=word/_rels/footer1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jpg"/></Relationships>
</file>

<file path=word/_rels/footer13.xml.rels><?xml version="1.0" encoding="UTF-8" standalone="yes"?>
<Relationships xmlns="http://schemas.openxmlformats.org/package/2006/relationships"><Relationship Id="rId1" Type="http://schemas.openxmlformats.org/officeDocument/2006/relationships/image" Target="media/image4.jpg"/></Relationships>
</file>

<file path=word/_rels/footer14.xml.rels><?xml version="1.0" encoding="UTF-8" standalone="yes"?>
<Relationships xmlns="http://schemas.openxmlformats.org/package/2006/relationships"><Relationship Id="rId1" Type="http://schemas.openxmlformats.org/officeDocument/2006/relationships/image" Target="media/image4.jpg"/></Relationships>
</file>

<file path=word/_rels/footer15.xml.rels><?xml version="1.0" encoding="UTF-8" standalone="yes"?>
<Relationships xmlns="http://schemas.openxmlformats.org/package/2006/relationships"><Relationship Id="rId1" Type="http://schemas.openxmlformats.org/officeDocument/2006/relationships/image" Target="media/image4.jpg"/></Relationships>
</file>

<file path=word/_rels/footer1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jpg"/></Relationships>
</file>

<file path=word/_rels/foot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F0C596B997EC439782370712941E61"/>
        <w:category>
          <w:name w:val="General"/>
          <w:gallery w:val="placeholder"/>
        </w:category>
        <w:types>
          <w:type w:val="bbPlcHdr"/>
        </w:types>
        <w:behaviors>
          <w:behavior w:val="content"/>
        </w:behaviors>
        <w:guid w:val="{19D83801-2B2E-4440-9732-5558C3E224CB}"/>
      </w:docPartPr>
      <w:docPartBody>
        <w:p w:rsidR="00EC04ED" w:rsidRDefault="00B33D60" w:rsidP="00B33D60">
          <w:pPr>
            <w:pStyle w:val="80F0C596B997EC439782370712941E61"/>
          </w:pPr>
          <w:r>
            <w:rPr>
              <w:rFonts w:asciiTheme="majorHAnsi" w:eastAsiaTheme="majorEastAsia" w:hAnsiTheme="majorHAnsi" w:cstheme="majorBidi"/>
              <w:b/>
              <w:color w:val="FFFFFF" w:themeColor="background1"/>
              <w:sz w:val="72"/>
              <w:szCs w:val="72"/>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Microsoft Sans Serif"/>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Free 3 of 9">
    <w:altName w:val="Courier New"/>
    <w:charset w:val="00"/>
    <w:family w:val="modern"/>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Yu Mincho">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D60"/>
    <w:rsid w:val="00297E35"/>
    <w:rsid w:val="002C4A72"/>
    <w:rsid w:val="002F35AB"/>
    <w:rsid w:val="003A51DE"/>
    <w:rsid w:val="003B7635"/>
    <w:rsid w:val="005B44FD"/>
    <w:rsid w:val="006C0592"/>
    <w:rsid w:val="007F488E"/>
    <w:rsid w:val="008176EA"/>
    <w:rsid w:val="00873675"/>
    <w:rsid w:val="009272AC"/>
    <w:rsid w:val="0099003E"/>
    <w:rsid w:val="00AC23E5"/>
    <w:rsid w:val="00B33D60"/>
    <w:rsid w:val="00BB5E8B"/>
    <w:rsid w:val="00C1492C"/>
    <w:rsid w:val="00DF6B1B"/>
    <w:rsid w:val="00E636BD"/>
    <w:rsid w:val="00EA6C21"/>
    <w:rsid w:val="00EC04ED"/>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A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118B512E146DD478DAA6E531FE94D82">
    <w:name w:val="6118B512E146DD478DAA6E531FE94D82"/>
    <w:rsid w:val="00B33D60"/>
  </w:style>
  <w:style w:type="paragraph" w:customStyle="1" w:styleId="E79B1F4D654A9344906087F8C161A775">
    <w:name w:val="E79B1F4D654A9344906087F8C161A775"/>
    <w:rsid w:val="00B33D60"/>
  </w:style>
  <w:style w:type="paragraph" w:customStyle="1" w:styleId="1E3ED48B0C66DE4E8CF39DFA88F1A4D2">
    <w:name w:val="1E3ED48B0C66DE4E8CF39DFA88F1A4D2"/>
    <w:rsid w:val="00B33D60"/>
  </w:style>
  <w:style w:type="paragraph" w:customStyle="1" w:styleId="A5FE3CD45E153047A674A7972FAA6CEE">
    <w:name w:val="A5FE3CD45E153047A674A7972FAA6CEE"/>
    <w:rsid w:val="00B33D60"/>
  </w:style>
  <w:style w:type="paragraph" w:customStyle="1" w:styleId="4250874F2B1D334AAC52A50002E41871">
    <w:name w:val="4250874F2B1D334AAC52A50002E41871"/>
    <w:rsid w:val="00B33D60"/>
  </w:style>
  <w:style w:type="paragraph" w:customStyle="1" w:styleId="01653DCA77A4D34F8221C0E6AC7ECECB">
    <w:name w:val="01653DCA77A4D34F8221C0E6AC7ECECB"/>
    <w:rsid w:val="00B33D60"/>
  </w:style>
  <w:style w:type="paragraph" w:customStyle="1" w:styleId="DB3052409BF14F49862273E933FCC890">
    <w:name w:val="DB3052409BF14F49862273E933FCC890"/>
    <w:rsid w:val="00B33D60"/>
  </w:style>
  <w:style w:type="paragraph" w:customStyle="1" w:styleId="280741E5642C0F4CB29EF05CB609C15F">
    <w:name w:val="280741E5642C0F4CB29EF05CB609C15F"/>
    <w:rsid w:val="00B33D60"/>
  </w:style>
  <w:style w:type="paragraph" w:customStyle="1" w:styleId="5C6CF4844CF2D440A69B54E6022DAEFC">
    <w:name w:val="5C6CF4844CF2D440A69B54E6022DAEFC"/>
    <w:rsid w:val="00B33D60"/>
  </w:style>
  <w:style w:type="paragraph" w:customStyle="1" w:styleId="78AD3FD63E8C8042936B6E93F1AEB1E2">
    <w:name w:val="78AD3FD63E8C8042936B6E93F1AEB1E2"/>
    <w:rsid w:val="00B33D60"/>
  </w:style>
  <w:style w:type="paragraph" w:customStyle="1" w:styleId="87E0BF1C86E6B84591100C0F05079A57">
    <w:name w:val="87E0BF1C86E6B84591100C0F05079A57"/>
    <w:rsid w:val="00B33D60"/>
  </w:style>
  <w:style w:type="character" w:styleId="Textodelmarcadordeposicin">
    <w:name w:val="Placeholder Text"/>
    <w:basedOn w:val="Fuentedeprrafopredeter"/>
    <w:uiPriority w:val="99"/>
    <w:semiHidden/>
    <w:rsid w:val="00B33D60"/>
    <w:rPr>
      <w:color w:val="808080"/>
    </w:rPr>
  </w:style>
  <w:style w:type="paragraph" w:customStyle="1" w:styleId="EB99A4523252D14E944050A8B77E4AD4">
    <w:name w:val="EB99A4523252D14E944050A8B77E4AD4"/>
    <w:rsid w:val="00B33D60"/>
  </w:style>
  <w:style w:type="paragraph" w:customStyle="1" w:styleId="8CE1AC0AD5AD6040B3DC18B1716596D7">
    <w:name w:val="8CE1AC0AD5AD6040B3DC18B1716596D7"/>
    <w:rsid w:val="00B33D60"/>
  </w:style>
  <w:style w:type="paragraph" w:customStyle="1" w:styleId="A5394353D9C54344B7B3C2FF53D1FBB7">
    <w:name w:val="A5394353D9C54344B7B3C2FF53D1FBB7"/>
    <w:rsid w:val="00B33D60"/>
  </w:style>
  <w:style w:type="paragraph" w:customStyle="1" w:styleId="1BB0E09B20C42E4EA062795B18C41DB7">
    <w:name w:val="1BB0E09B20C42E4EA062795B18C41DB7"/>
    <w:rsid w:val="00B33D60"/>
  </w:style>
  <w:style w:type="paragraph" w:customStyle="1" w:styleId="B3DB10A2DB52F14D91A749FC2C321C3D">
    <w:name w:val="B3DB10A2DB52F14D91A749FC2C321C3D"/>
    <w:rsid w:val="00B33D60"/>
  </w:style>
  <w:style w:type="paragraph" w:customStyle="1" w:styleId="5F96011991F85D4596B80A837B3EADEB">
    <w:name w:val="5F96011991F85D4596B80A837B3EADEB"/>
    <w:rsid w:val="00B33D60"/>
  </w:style>
  <w:style w:type="paragraph" w:customStyle="1" w:styleId="B075BE6E7FDD124D8E3E8A4BDC5BC2FC">
    <w:name w:val="B075BE6E7FDD124D8E3E8A4BDC5BC2FC"/>
    <w:rsid w:val="00B33D60"/>
  </w:style>
  <w:style w:type="paragraph" w:customStyle="1" w:styleId="80F0C596B997EC439782370712941E61">
    <w:name w:val="80F0C596B997EC439782370712941E61"/>
    <w:rsid w:val="00B33D60"/>
  </w:style>
  <w:style w:type="paragraph" w:customStyle="1" w:styleId="207AE48F5296B64CB916AA6391DF19AF">
    <w:name w:val="207AE48F5296B64CB916AA6391DF19AF"/>
    <w:rsid w:val="00B33D60"/>
  </w:style>
  <w:style w:type="paragraph" w:customStyle="1" w:styleId="1543A3FE4911D84F899920E99C7F9E36">
    <w:name w:val="1543A3FE4911D84F899920E99C7F9E36"/>
    <w:rsid w:val="00B33D60"/>
  </w:style>
  <w:style w:type="paragraph" w:customStyle="1" w:styleId="B3A0FC41C0E12047B939C4178F0E047C">
    <w:name w:val="B3A0FC41C0E12047B939C4178F0E047C"/>
    <w:rsid w:val="00B33D60"/>
  </w:style>
  <w:style w:type="paragraph" w:customStyle="1" w:styleId="702C2D4F5CBCCF4BB78D5090D2687DD2">
    <w:name w:val="702C2D4F5CBCCF4BB78D5090D2687DD2"/>
    <w:rsid w:val="00B33D60"/>
  </w:style>
  <w:style w:type="paragraph" w:customStyle="1" w:styleId="995295F40F8D404FAB2826529A0CCCCD">
    <w:name w:val="995295F40F8D404FAB2826529A0CCCCD"/>
    <w:rsid w:val="00B33D60"/>
  </w:style>
  <w:style w:type="paragraph" w:customStyle="1" w:styleId="C735D80ECD535445B831C7D770AAB1C6">
    <w:name w:val="C735D80ECD535445B831C7D770AAB1C6"/>
    <w:rsid w:val="00B33D60"/>
  </w:style>
  <w:style w:type="paragraph" w:customStyle="1" w:styleId="9CB82608F8688A44B9940D4640873448">
    <w:name w:val="9CB82608F8688A44B9940D4640873448"/>
    <w:rsid w:val="00B33D60"/>
  </w:style>
  <w:style w:type="paragraph" w:customStyle="1" w:styleId="034890BAC308EC4483BADE9B8986B27B">
    <w:name w:val="034890BAC308EC4483BADE9B8986B27B"/>
    <w:rsid w:val="00B33D60"/>
  </w:style>
  <w:style w:type="paragraph" w:customStyle="1" w:styleId="BD0C00EECC9C8D48A0175A16F3D69987">
    <w:name w:val="BD0C00EECC9C8D48A0175A16F3D69987"/>
    <w:rsid w:val="00B33D60"/>
  </w:style>
  <w:style w:type="paragraph" w:customStyle="1" w:styleId="B814EE9FFF21BE45911BF43FE797E044">
    <w:name w:val="B814EE9FFF21BE45911BF43FE797E044"/>
    <w:rsid w:val="00B33D60"/>
  </w:style>
  <w:style w:type="paragraph" w:customStyle="1" w:styleId="01EC2A90C20F344DAE93CA7200DEF704">
    <w:name w:val="01EC2A90C20F344DAE93CA7200DEF704"/>
    <w:rsid w:val="00B33D60"/>
  </w:style>
  <w:style w:type="paragraph" w:customStyle="1" w:styleId="E2C7720AA69F29409B03B2F83B65C68E">
    <w:name w:val="E2C7720AA69F29409B03B2F83B65C68E"/>
    <w:rsid w:val="00B33D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Transmisión de listas">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9C5AD-B599-4C80-B2BC-DE41F839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5706</Words>
  <Characters>31387</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PLAN ANTICORRUPCIÓN Y DE ATENCIÓN AL CIUDADANO 2017</vt:lpstr>
    </vt:vector>
  </TitlesOfParts>
  <Company/>
  <LinksUpToDate>false</LinksUpToDate>
  <CharactersWithSpaces>37019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2017</dc:title>
  <dc:subject/>
  <dc:creator>Omaira Bejarano</dc:creator>
  <cp:keywords/>
  <dc:description/>
  <cp:lastModifiedBy>jsantisj</cp:lastModifiedBy>
  <cp:revision>2</cp:revision>
  <cp:lastPrinted>2016-03-29T20:03:00Z</cp:lastPrinted>
  <dcterms:created xsi:type="dcterms:W3CDTF">2017-03-21T16:56:00Z</dcterms:created>
  <dcterms:modified xsi:type="dcterms:W3CDTF">2017-03-21T16:56:00Z</dcterms:modified>
</cp:coreProperties>
</file>